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11391613" w:rsidR="00357576" w:rsidRDefault="00C31F35">
      <w:r>
        <w:rPr>
          <w:noProof/>
        </w:rPr>
        <mc:AlternateContent>
          <mc:Choice Requires="wps">
            <w:drawing>
              <wp:anchor distT="0" distB="0" distL="114300" distR="114300" simplePos="0" relativeHeight="251662336" behindDoc="0" locked="0" layoutInCell="1" allowOverlap="1" wp14:anchorId="7324A6F4" wp14:editId="6B0DF5F0">
                <wp:simplePos x="0" y="0"/>
                <wp:positionH relativeFrom="column">
                  <wp:posOffset>6182360</wp:posOffset>
                </wp:positionH>
                <wp:positionV relativeFrom="paragraph">
                  <wp:posOffset>266065</wp:posOffset>
                </wp:positionV>
                <wp:extent cx="3308985" cy="5715635"/>
                <wp:effectExtent l="0" t="0" r="24765" b="1841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985" cy="5715635"/>
                        </a:xfrm>
                        <a:prstGeom prst="rect">
                          <a:avLst/>
                        </a:prstGeom>
                        <a:solidFill>
                          <a:srgbClr val="D8D8D8"/>
                        </a:solidFill>
                        <a:ln w="25400" algn="ctr">
                          <a:solidFill>
                            <a:srgbClr val="002060"/>
                          </a:solidFill>
                          <a:miter lim="800000"/>
                          <a:headEnd/>
                          <a:tailEnd/>
                        </a:ln>
                      </wps:spPr>
                      <wps:txbx>
                        <w:txbxContent>
                          <w:p w14:paraId="25970C3B" w14:textId="77777777" w:rsidR="00C31F35" w:rsidRPr="00914B03" w:rsidRDefault="00C31F35" w:rsidP="00C31F35">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2EBCF3B9" w14:textId="77777777" w:rsidR="00C31F35" w:rsidRPr="00914B03" w:rsidRDefault="00C31F35" w:rsidP="00C31F35">
                            <w:pPr>
                              <w:spacing w:before="100" w:beforeAutospacing="1" w:after="100" w:afterAutospacing="1" w:line="240" w:lineRule="auto"/>
                              <w:rPr>
                                <w:rFonts w:ascii="Calibri" w:eastAsia="Calibri" w:hAnsi="Calibri" w:cs="Calibri"/>
                              </w:rPr>
                            </w:pPr>
                            <w:r w:rsidRPr="00914B03">
                              <w:rPr>
                                <w:rFonts w:ascii="Calibri" w:eastAsia="Calibri" w:hAnsi="Calibri" w:cs="Calibri"/>
                              </w:rPr>
                              <w:t>Children will:</w:t>
                            </w:r>
                          </w:p>
                          <w:p w14:paraId="21DED434"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Use technology safely and responsibly. </w:t>
                            </w:r>
                          </w:p>
                          <w:p w14:paraId="7C7F9A1E"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Recognise potential online risks. </w:t>
                            </w:r>
                          </w:p>
                          <w:p w14:paraId="464858D3"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what information should remain private. </w:t>
                            </w:r>
                          </w:p>
                          <w:p w14:paraId="60846E18"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Know who to tell and how to report a concern. </w:t>
                            </w:r>
                          </w:p>
                          <w:p w14:paraId="53806795"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Demonstrate respectful online communication. </w:t>
                            </w:r>
                          </w:p>
                          <w:p w14:paraId="0012A94E"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Recognise inappropriate content and behaviour. </w:t>
                            </w:r>
                          </w:p>
                          <w:p w14:paraId="66F5D792"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that online information may not always be accurate or trustworthy. </w:t>
                            </w:r>
                          </w:p>
                          <w:p w14:paraId="005BEBC3"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digital footprints and reputation. </w:t>
                            </w:r>
                          </w:p>
                          <w:p w14:paraId="61705248"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Consider consequences before making decisions online. </w:t>
                            </w:r>
                          </w:p>
                          <w:p w14:paraId="2D118813"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Apply their knowledge to unfamiliar online situations. </w:t>
                            </w:r>
                          </w:p>
                          <w:p w14:paraId="149E02B1"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Demonstrate increasing independence in navigating digital environments. </w:t>
                            </w:r>
                          </w:p>
                          <w:p w14:paraId="0CDA0636"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the relationship between online behaviour, safety, relationships and wellbeing. </w:t>
                            </w:r>
                          </w:p>
                          <w:p w14:paraId="232D0B27" w14:textId="77777777" w:rsidR="00C31F35" w:rsidRPr="00914B03" w:rsidRDefault="00C31F35" w:rsidP="00C31F35">
                            <w:pPr>
                              <w:rPr>
                                <w:rFonts w:ascii="Calibri" w:hAnsi="Calibri" w:cs="Calibri"/>
                                <w:sz w:val="20"/>
                                <w:szCs w:val="20"/>
                                <w:u w:val="single"/>
                              </w:rPr>
                            </w:pPr>
                          </w:p>
                          <w:p w14:paraId="1211A03A" w14:textId="77777777" w:rsidR="00C31F35" w:rsidRPr="00914B03" w:rsidRDefault="00C31F35" w:rsidP="00C31F35">
                            <w:pPr>
                              <w:rPr>
                                <w:rFonts w:ascii="Calibri" w:hAnsi="Calibri" w:cs="Calibri"/>
                                <w:sz w:val="20"/>
                                <w:szCs w:val="20"/>
                                <w:u w:val="single"/>
                              </w:rPr>
                            </w:pPr>
                          </w:p>
                          <w:p w14:paraId="493C885E" w14:textId="77777777" w:rsidR="00C31F35" w:rsidRPr="00914B03" w:rsidRDefault="00C31F35" w:rsidP="00C31F35">
                            <w:pPr>
                              <w:rPr>
                                <w:rFonts w:ascii="Calibri" w:hAnsi="Calibri" w:cs="Calibri"/>
                                <w:sz w:val="20"/>
                                <w:szCs w:val="20"/>
                                <w:u w:val="single"/>
                              </w:rPr>
                            </w:pPr>
                          </w:p>
                          <w:p w14:paraId="324859F0" w14:textId="77777777" w:rsidR="00C31F35" w:rsidRPr="0082479A" w:rsidRDefault="00C31F35" w:rsidP="00C31F35">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324A6F4" id="Rectangle 35" o:spid="_x0000_s1026" style="position:absolute;margin-left:486.8pt;margin-top:20.95pt;width:260.55pt;height:45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" fillcolor="#d8d8d8" strokecolor="#002060" strokeweight="2pt">
                <v:textbox>
                  <w:txbxContent>
                    <w:p w14:paraId="25970C3B" w14:textId="77777777" w:rsidR="00C31F35" w:rsidRPr="00914B03" w:rsidRDefault="00C31F35" w:rsidP="00C31F35">
                      <w:pPr>
                        <w:spacing w:line="240" w:lineRule="auto"/>
                        <w:jc w:val="center"/>
                        <w:rPr>
                          <w:rFonts w:ascii="Calibri" w:hAnsi="Calibri" w:cs="Calibri"/>
                          <w:b/>
                          <w:sz w:val="40"/>
                          <w:szCs w:val="40"/>
                          <w:u w:val="single"/>
                        </w:rPr>
                      </w:pPr>
                      <w:r>
                        <w:rPr>
                          <w:rFonts w:ascii="Calibri" w:hAnsi="Calibri" w:cs="Calibri"/>
                          <w:b/>
                          <w:sz w:val="40"/>
                          <w:szCs w:val="40"/>
                          <w:u w:val="single"/>
                        </w:rPr>
                        <w:t>Impact</w:t>
                      </w:r>
                    </w:p>
                    <w:p w14:paraId="2EBCF3B9" w14:textId="77777777" w:rsidR="00C31F35" w:rsidRPr="00914B03" w:rsidRDefault="00C31F35" w:rsidP="00C31F35">
                      <w:pPr>
                        <w:spacing w:before="100" w:beforeAutospacing="1" w:after="100" w:afterAutospacing="1" w:line="240" w:lineRule="auto"/>
                        <w:rPr>
                          <w:rFonts w:ascii="Calibri" w:eastAsia="Calibri" w:hAnsi="Calibri" w:cs="Calibri"/>
                        </w:rPr>
                      </w:pPr>
                      <w:r w:rsidRPr="00914B03">
                        <w:rPr>
                          <w:rFonts w:ascii="Calibri" w:eastAsia="Calibri" w:hAnsi="Calibri" w:cs="Calibri"/>
                        </w:rPr>
                        <w:t>Children will:</w:t>
                      </w:r>
                    </w:p>
                    <w:p w14:paraId="21DED434"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Use technology safely and responsibly. </w:t>
                      </w:r>
                    </w:p>
                    <w:p w14:paraId="7C7F9A1E"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Recognise potential online risks. </w:t>
                      </w:r>
                    </w:p>
                    <w:p w14:paraId="464858D3"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what information should remain private. </w:t>
                      </w:r>
                    </w:p>
                    <w:p w14:paraId="60846E18"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Know who to tell and how to report a concern. </w:t>
                      </w:r>
                    </w:p>
                    <w:p w14:paraId="53806795"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Demonstrate respectful online communication. </w:t>
                      </w:r>
                    </w:p>
                    <w:p w14:paraId="0012A94E"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Recognise inappropriate content and behaviour. </w:t>
                      </w:r>
                    </w:p>
                    <w:p w14:paraId="66F5D792"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that online information may not always be accurate or trustworthy. </w:t>
                      </w:r>
                    </w:p>
                    <w:p w14:paraId="005BEBC3"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digital footprints and reputation. </w:t>
                      </w:r>
                    </w:p>
                    <w:p w14:paraId="61705248"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Consider consequences before making decisions online. </w:t>
                      </w:r>
                    </w:p>
                    <w:p w14:paraId="2D118813"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Apply their knowledge to unfamiliar online situations. </w:t>
                      </w:r>
                    </w:p>
                    <w:p w14:paraId="149E02B1"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Demonstrate increasing independence in navigating digital environments. </w:t>
                      </w:r>
                    </w:p>
                    <w:p w14:paraId="0CDA0636" w14:textId="77777777" w:rsidR="00C31F35" w:rsidRPr="00301789" w:rsidRDefault="00C31F35" w:rsidP="00C31F35">
                      <w:pPr>
                        <w:numPr>
                          <w:ilvl w:val="0"/>
                          <w:numId w:val="15"/>
                        </w:numPr>
                        <w:spacing w:before="100" w:beforeAutospacing="1" w:after="100" w:afterAutospacing="1" w:line="240" w:lineRule="auto"/>
                        <w:rPr>
                          <w:rFonts w:ascii="Calibri" w:eastAsia="Times New Roman" w:hAnsi="Calibri" w:cs="Calibri"/>
                        </w:rPr>
                      </w:pPr>
                      <w:r w:rsidRPr="00301789">
                        <w:rPr>
                          <w:rFonts w:ascii="Calibri" w:eastAsia="Times New Roman" w:hAnsi="Calibri" w:cs="Calibri"/>
                        </w:rPr>
                        <w:t xml:space="preserve">Understand the relationship between online behaviour, safety, relationships and wellbeing. </w:t>
                      </w:r>
                    </w:p>
                    <w:p w14:paraId="232D0B27" w14:textId="77777777" w:rsidR="00C31F35" w:rsidRPr="00914B03" w:rsidRDefault="00C31F35" w:rsidP="00C31F35">
                      <w:pPr>
                        <w:rPr>
                          <w:rFonts w:ascii="Calibri" w:hAnsi="Calibri" w:cs="Calibri"/>
                          <w:sz w:val="20"/>
                          <w:szCs w:val="20"/>
                          <w:u w:val="single"/>
                        </w:rPr>
                      </w:pPr>
                    </w:p>
                    <w:p w14:paraId="1211A03A" w14:textId="77777777" w:rsidR="00C31F35" w:rsidRPr="00914B03" w:rsidRDefault="00C31F35" w:rsidP="00C31F35">
                      <w:pPr>
                        <w:rPr>
                          <w:rFonts w:ascii="Calibri" w:hAnsi="Calibri" w:cs="Calibri"/>
                          <w:sz w:val="20"/>
                          <w:szCs w:val="20"/>
                          <w:u w:val="single"/>
                        </w:rPr>
                      </w:pPr>
                    </w:p>
                    <w:p w14:paraId="493C885E" w14:textId="77777777" w:rsidR="00C31F35" w:rsidRPr="00914B03" w:rsidRDefault="00C31F35" w:rsidP="00C31F35">
                      <w:pPr>
                        <w:rPr>
                          <w:rFonts w:ascii="Calibri" w:hAnsi="Calibri" w:cs="Calibri"/>
                          <w:sz w:val="20"/>
                          <w:szCs w:val="20"/>
                          <w:u w:val="single"/>
                        </w:rPr>
                      </w:pPr>
                    </w:p>
                    <w:p w14:paraId="324859F0" w14:textId="77777777" w:rsidR="00C31F35" w:rsidRPr="0082479A" w:rsidRDefault="00C31F35" w:rsidP="00C31F35">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6025D999" wp14:editId="7E50565C">
                <wp:simplePos x="0" y="0"/>
                <wp:positionH relativeFrom="column">
                  <wp:posOffset>2759075</wp:posOffset>
                </wp:positionH>
                <wp:positionV relativeFrom="paragraph">
                  <wp:posOffset>269240</wp:posOffset>
                </wp:positionV>
                <wp:extent cx="3242310" cy="5712460"/>
                <wp:effectExtent l="0" t="0" r="15240" b="2159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310" cy="5712460"/>
                        </a:xfrm>
                        <a:prstGeom prst="rect">
                          <a:avLst/>
                        </a:prstGeom>
                        <a:solidFill>
                          <a:srgbClr val="D8D8D8"/>
                        </a:solidFill>
                        <a:ln w="25400" algn="ctr">
                          <a:solidFill>
                            <a:srgbClr val="002060"/>
                          </a:solidFill>
                          <a:miter lim="800000"/>
                          <a:headEnd/>
                          <a:tailEnd/>
                        </a:ln>
                      </wps:spPr>
                      <wps:txbx>
                        <w:txbxContent>
                          <w:p w14:paraId="1E805BDB" w14:textId="77777777" w:rsidR="00C31F35" w:rsidRPr="00914B03" w:rsidRDefault="00C31F35" w:rsidP="00C31F35">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3D50A771" w14:textId="77777777" w:rsidR="00C31F35" w:rsidRPr="00301789" w:rsidRDefault="00C31F35" w:rsidP="00C31F35">
                            <w:pPr>
                              <w:tabs>
                                <w:tab w:val="num" w:pos="720"/>
                              </w:tabs>
                              <w:spacing w:before="100" w:beforeAutospacing="1" w:after="100" w:afterAutospacing="1" w:line="240" w:lineRule="auto"/>
                              <w:rPr>
                                <w:rFonts w:ascii="Calibri" w:eastAsia="Times New Roman" w:hAnsi="Calibri" w:cs="Calibri"/>
                                <w:sz w:val="20"/>
                                <w:szCs w:val="20"/>
                              </w:rPr>
                            </w:pPr>
                            <w:r w:rsidRPr="00301789">
                              <w:rPr>
                                <w:rFonts w:ascii="Calibri" w:eastAsia="Times New Roman" w:hAnsi="Calibri" w:cs="Calibri"/>
                                <w:b/>
                                <w:bCs/>
                                <w:sz w:val="20"/>
                                <w:szCs w:val="20"/>
                              </w:rPr>
                              <w:t>Purple Mash</w:t>
                            </w:r>
                            <w:r w:rsidRPr="00301789">
                              <w:rPr>
                                <w:rFonts w:ascii="Calibri" w:eastAsia="Times New Roman" w:hAnsi="Calibri" w:cs="Calibri"/>
                                <w:sz w:val="20"/>
                                <w:szCs w:val="20"/>
                              </w:rPr>
                              <w:t xml:space="preserve"> provides the core structure and resources for our online safety curriculum. Online safety is taught progressively from </w:t>
                            </w:r>
                            <w:r>
                              <w:rPr>
                                <w:rFonts w:ascii="Calibri" w:eastAsia="Times New Roman" w:hAnsi="Calibri" w:cs="Calibri"/>
                                <w:sz w:val="20"/>
                                <w:szCs w:val="20"/>
                              </w:rPr>
                              <w:t>Reception</w:t>
                            </w:r>
                            <w:r w:rsidRPr="00301789">
                              <w:rPr>
                                <w:rFonts w:ascii="Calibri" w:eastAsia="Times New Roman" w:hAnsi="Calibri" w:cs="Calibri"/>
                                <w:sz w:val="20"/>
                                <w:szCs w:val="20"/>
                              </w:rPr>
                              <w:t>–</w:t>
                            </w:r>
                            <w:r>
                              <w:rPr>
                                <w:rFonts w:ascii="Calibri" w:eastAsia="Times New Roman" w:hAnsi="Calibri" w:cs="Calibri"/>
                                <w:sz w:val="20"/>
                                <w:szCs w:val="20"/>
                              </w:rPr>
                              <w:t>Y</w:t>
                            </w:r>
                            <w:r w:rsidRPr="00301789">
                              <w:rPr>
                                <w:rFonts w:ascii="Calibri" w:eastAsia="Times New Roman" w:hAnsi="Calibri" w:cs="Calibri"/>
                                <w:sz w:val="20"/>
                                <w:szCs w:val="20"/>
                              </w:rPr>
                              <w:t xml:space="preserve">4. Online safety is deliberately linked to relevant </w:t>
                            </w:r>
                            <w:r w:rsidRPr="00301789">
                              <w:rPr>
                                <w:rFonts w:ascii="Calibri" w:eastAsia="Times New Roman" w:hAnsi="Calibri" w:cs="Calibri"/>
                                <w:b/>
                                <w:bCs/>
                                <w:sz w:val="20"/>
                                <w:szCs w:val="20"/>
                              </w:rPr>
                              <w:t>PSHE strands</w:t>
                            </w:r>
                            <w:r w:rsidRPr="00301789">
                              <w:rPr>
                                <w:rFonts w:ascii="Calibri" w:eastAsia="Times New Roman" w:hAnsi="Calibri" w:cs="Calibri"/>
                                <w:sz w:val="20"/>
                                <w:szCs w:val="20"/>
                              </w:rPr>
                              <w:t xml:space="preserve">, ensuring consistent messages around relationships, wellbeing, safety, responsibility and respect. Children revisit key knowledge regularly through retrieval and discussion. </w:t>
                            </w:r>
                            <w:r>
                              <w:rPr>
                                <w:rFonts w:ascii="Calibri" w:eastAsia="Times New Roman" w:hAnsi="Calibri" w:cs="Calibri"/>
                                <w:sz w:val="20"/>
                                <w:szCs w:val="20"/>
                              </w:rPr>
                              <w:br/>
                            </w:r>
                            <w:r>
                              <w:rPr>
                                <w:rFonts w:ascii="Calibri" w:eastAsia="Times New Roman" w:hAnsi="Calibri" w:cs="Calibri"/>
                                <w:sz w:val="20"/>
                                <w:szCs w:val="20"/>
                              </w:rPr>
                              <w:br/>
                            </w:r>
                            <w:r w:rsidRPr="00301789">
                              <w:rPr>
                                <w:rFonts w:ascii="Calibri" w:eastAsia="Times New Roman" w:hAnsi="Calibri" w:cs="Calibri"/>
                                <w:sz w:val="20"/>
                                <w:szCs w:val="20"/>
                              </w:rPr>
                              <w:t xml:space="preserve">Key vocabulary is explicitly taught and revisited, including concepts such as privacy, personal information, trusted adult, cyberbullying, digital footprint and digital reputation. Teachers use age-appropriate scenarios and </w:t>
                            </w:r>
                            <w:r w:rsidRPr="00301789">
                              <w:rPr>
                                <w:rFonts w:ascii="Calibri" w:eastAsia="Times New Roman" w:hAnsi="Calibri" w:cs="Calibri"/>
                                <w:b/>
                                <w:bCs/>
                                <w:sz w:val="20"/>
                                <w:szCs w:val="20"/>
                              </w:rPr>
                              <w:t>model safe decision-making</w:t>
                            </w:r>
                            <w:r w:rsidRPr="00301789">
                              <w:rPr>
                                <w:rFonts w:ascii="Calibri" w:eastAsia="Times New Roman" w:hAnsi="Calibri" w:cs="Calibri"/>
                                <w:sz w:val="20"/>
                                <w:szCs w:val="20"/>
                              </w:rPr>
                              <w:t xml:space="preserve">. </w:t>
                            </w:r>
                          </w:p>
                          <w:p w14:paraId="5A346D72" w14:textId="77777777" w:rsidR="00C31F35" w:rsidRPr="00301789" w:rsidRDefault="00C31F35" w:rsidP="00C31F35">
                            <w:pPr>
                              <w:tabs>
                                <w:tab w:val="num" w:pos="720"/>
                              </w:tabs>
                              <w:spacing w:before="100" w:beforeAutospacing="1" w:after="100" w:afterAutospacing="1" w:line="240" w:lineRule="auto"/>
                              <w:rPr>
                                <w:rFonts w:ascii="Calibri" w:eastAsia="Times New Roman" w:hAnsi="Calibri" w:cs="Calibri"/>
                                <w:sz w:val="20"/>
                                <w:szCs w:val="20"/>
                              </w:rPr>
                            </w:pPr>
                            <w:r w:rsidRPr="00301789">
                              <w:rPr>
                                <w:rFonts w:ascii="Calibri" w:eastAsia="Times New Roman" w:hAnsi="Calibri" w:cs="Calibri"/>
                                <w:sz w:val="20"/>
                                <w:szCs w:val="20"/>
                              </w:rPr>
                              <w:t xml:space="preserve">Metacognitive approaches encourage children to: </w:t>
                            </w:r>
                            <w:r w:rsidRPr="00301789">
                              <w:rPr>
                                <w:rFonts w:ascii="Calibri" w:eastAsia="Times New Roman" w:hAnsi="Calibri" w:cs="Calibri"/>
                                <w:i/>
                                <w:iCs/>
                                <w:sz w:val="20"/>
                                <w:szCs w:val="20"/>
                              </w:rPr>
                              <w:t>Stop and think.</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Ask what do I know about this situation?</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Is this safe or trustworthy?</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What could happen next?</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What should I do?</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Who could help me?</w:t>
                            </w:r>
                            <w:r w:rsidRPr="00301789">
                              <w:rPr>
                                <w:rFonts w:ascii="Calibri" w:eastAsia="Times New Roman" w:hAnsi="Calibri" w:cs="Calibri"/>
                                <w:sz w:val="20"/>
                                <w:szCs w:val="20"/>
                              </w:rPr>
                              <w:t xml:space="preserve"> </w:t>
                            </w:r>
                          </w:p>
                          <w:p w14:paraId="28578EA0" w14:textId="77777777" w:rsidR="00C31F35" w:rsidRPr="00914B03" w:rsidRDefault="00C31F35" w:rsidP="00C31F35">
                            <w:pPr>
                              <w:spacing w:before="100" w:beforeAutospacing="1" w:after="100" w:afterAutospacing="1" w:line="240" w:lineRule="auto"/>
                              <w:rPr>
                                <w:rFonts w:ascii="Calibri" w:eastAsia="Times New Roman" w:hAnsi="Calibri" w:cs="Calibri"/>
                                <w:sz w:val="20"/>
                                <w:szCs w:val="20"/>
                              </w:rPr>
                            </w:pPr>
                            <w:r w:rsidRPr="00301789">
                              <w:rPr>
                                <w:rFonts w:ascii="Calibri" w:eastAsia="Times New Roman" w:hAnsi="Calibri" w:cs="Calibri"/>
                                <w:sz w:val="20"/>
                                <w:szCs w:val="20"/>
                              </w:rPr>
                              <w:t>Children practise applying strategies to unfamiliar online scenarios. Teachers use questioning to explore children's understanding and identify misconceptions. Online safety is reinforced through Computing, PSHE, assemblies and whole-school activities. Teachers respond to emerging online safety issues and relevant current concerns. Clear reporting procedures ensure children know where to seek help. Parents and carers are supported through appropriate communication and guidance. Assessment is formative, using questioning, discussion, activities and pupil voice to identify understanding and areas requiring further teaching.</w:t>
                            </w:r>
                            <w:r>
                              <w:rPr>
                                <w:rFonts w:ascii="Calibri" w:eastAsia="Times New Roman" w:hAnsi="Calibri" w:cs="Calibri"/>
                                <w:sz w:val="20"/>
                                <w:szCs w:val="20"/>
                              </w:rPr>
                              <w:t xml:space="preserve"> </w:t>
                            </w:r>
                          </w:p>
                          <w:p w14:paraId="42074C4B" w14:textId="77777777" w:rsidR="00C31F35" w:rsidRPr="00914B03" w:rsidRDefault="00C31F35" w:rsidP="00C31F35">
                            <w:pPr>
                              <w:rPr>
                                <w:rFonts w:ascii="Calibri" w:hAnsi="Calibri" w:cs="Calibri"/>
                                <w:sz w:val="20"/>
                                <w:szCs w:val="20"/>
                                <w:u w:val="single"/>
                              </w:rPr>
                            </w:pPr>
                          </w:p>
                          <w:p w14:paraId="2D06AD9E" w14:textId="77777777" w:rsidR="00C31F35" w:rsidRPr="00914B03" w:rsidRDefault="00C31F35" w:rsidP="00C31F35">
                            <w:pPr>
                              <w:rPr>
                                <w:rFonts w:ascii="Calibri" w:hAnsi="Calibri" w:cs="Calibri"/>
                                <w:sz w:val="20"/>
                                <w:szCs w:val="20"/>
                                <w:u w:val="single"/>
                              </w:rPr>
                            </w:pPr>
                          </w:p>
                          <w:p w14:paraId="743F4E1A" w14:textId="77777777" w:rsidR="00C31F35" w:rsidRPr="00914B03" w:rsidRDefault="00C31F35" w:rsidP="00C31F35">
                            <w:pPr>
                              <w:rPr>
                                <w:rFonts w:ascii="Calibri" w:hAnsi="Calibri" w:cs="Calibri"/>
                                <w:sz w:val="20"/>
                                <w:szCs w:val="20"/>
                                <w:u w:val="single"/>
                              </w:rPr>
                            </w:pPr>
                          </w:p>
                          <w:p w14:paraId="3BA43521" w14:textId="77777777" w:rsidR="00C31F35" w:rsidRPr="00914B03" w:rsidRDefault="00C31F35" w:rsidP="00C31F35">
                            <w:pPr>
                              <w:jc w:val="center"/>
                              <w:rPr>
                                <w:rFonts w:ascii="Calibri Light" w:hAnsi="Calibri Light" w:cs="Calibri Light"/>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025D999" id="Rectangle 34" o:spid="_x0000_s1027" style="position:absolute;margin-left:217.25pt;margin-top:21.2pt;width:255.3pt;height:44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" fillcolor="#d8d8d8" strokecolor="#002060" strokeweight="2pt">
                <v:textbox>
                  <w:txbxContent>
                    <w:p w14:paraId="1E805BDB" w14:textId="77777777" w:rsidR="00C31F35" w:rsidRPr="00914B03" w:rsidRDefault="00C31F35" w:rsidP="00C31F35">
                      <w:pPr>
                        <w:spacing w:line="240" w:lineRule="auto"/>
                        <w:jc w:val="center"/>
                        <w:rPr>
                          <w:rFonts w:ascii="Calibri" w:hAnsi="Calibri" w:cs="Calibri"/>
                          <w:b/>
                          <w:sz w:val="40"/>
                          <w:szCs w:val="40"/>
                          <w:u w:val="single"/>
                        </w:rPr>
                      </w:pPr>
                      <w:r w:rsidRPr="00914B03">
                        <w:rPr>
                          <w:rFonts w:ascii="Calibri" w:hAnsi="Calibri" w:cs="Calibri"/>
                          <w:b/>
                          <w:sz w:val="40"/>
                          <w:szCs w:val="40"/>
                          <w:u w:val="single"/>
                        </w:rPr>
                        <w:t>Implementation</w:t>
                      </w:r>
                    </w:p>
                    <w:p w14:paraId="3D50A771" w14:textId="77777777" w:rsidR="00C31F35" w:rsidRPr="00301789" w:rsidRDefault="00C31F35" w:rsidP="00C31F35">
                      <w:pPr>
                        <w:tabs>
                          <w:tab w:val="num" w:pos="720"/>
                        </w:tabs>
                        <w:spacing w:before="100" w:beforeAutospacing="1" w:after="100" w:afterAutospacing="1" w:line="240" w:lineRule="auto"/>
                        <w:rPr>
                          <w:rFonts w:ascii="Calibri" w:eastAsia="Times New Roman" w:hAnsi="Calibri" w:cs="Calibri"/>
                          <w:sz w:val="20"/>
                          <w:szCs w:val="20"/>
                        </w:rPr>
                      </w:pPr>
                      <w:r w:rsidRPr="00301789">
                        <w:rPr>
                          <w:rFonts w:ascii="Calibri" w:eastAsia="Times New Roman" w:hAnsi="Calibri" w:cs="Calibri"/>
                          <w:b/>
                          <w:bCs/>
                          <w:sz w:val="20"/>
                          <w:szCs w:val="20"/>
                        </w:rPr>
                        <w:t>Purple Mash</w:t>
                      </w:r>
                      <w:r w:rsidRPr="00301789">
                        <w:rPr>
                          <w:rFonts w:ascii="Calibri" w:eastAsia="Times New Roman" w:hAnsi="Calibri" w:cs="Calibri"/>
                          <w:sz w:val="20"/>
                          <w:szCs w:val="20"/>
                        </w:rPr>
                        <w:t xml:space="preserve"> provides the core structure and resources for our online safety curriculum. Online safety is taught progressively from </w:t>
                      </w:r>
                      <w:r>
                        <w:rPr>
                          <w:rFonts w:ascii="Calibri" w:eastAsia="Times New Roman" w:hAnsi="Calibri" w:cs="Calibri"/>
                          <w:sz w:val="20"/>
                          <w:szCs w:val="20"/>
                        </w:rPr>
                        <w:t>Reception</w:t>
                      </w:r>
                      <w:r w:rsidRPr="00301789">
                        <w:rPr>
                          <w:rFonts w:ascii="Calibri" w:eastAsia="Times New Roman" w:hAnsi="Calibri" w:cs="Calibri"/>
                          <w:sz w:val="20"/>
                          <w:szCs w:val="20"/>
                        </w:rPr>
                        <w:t>–</w:t>
                      </w:r>
                      <w:r>
                        <w:rPr>
                          <w:rFonts w:ascii="Calibri" w:eastAsia="Times New Roman" w:hAnsi="Calibri" w:cs="Calibri"/>
                          <w:sz w:val="20"/>
                          <w:szCs w:val="20"/>
                        </w:rPr>
                        <w:t>Y</w:t>
                      </w:r>
                      <w:r w:rsidRPr="00301789">
                        <w:rPr>
                          <w:rFonts w:ascii="Calibri" w:eastAsia="Times New Roman" w:hAnsi="Calibri" w:cs="Calibri"/>
                          <w:sz w:val="20"/>
                          <w:szCs w:val="20"/>
                        </w:rPr>
                        <w:t xml:space="preserve">4. Online safety is deliberately linked to relevant </w:t>
                      </w:r>
                      <w:r w:rsidRPr="00301789">
                        <w:rPr>
                          <w:rFonts w:ascii="Calibri" w:eastAsia="Times New Roman" w:hAnsi="Calibri" w:cs="Calibri"/>
                          <w:b/>
                          <w:bCs/>
                          <w:sz w:val="20"/>
                          <w:szCs w:val="20"/>
                        </w:rPr>
                        <w:t>PSHE strands</w:t>
                      </w:r>
                      <w:r w:rsidRPr="00301789">
                        <w:rPr>
                          <w:rFonts w:ascii="Calibri" w:eastAsia="Times New Roman" w:hAnsi="Calibri" w:cs="Calibri"/>
                          <w:sz w:val="20"/>
                          <w:szCs w:val="20"/>
                        </w:rPr>
                        <w:t xml:space="preserve">, ensuring consistent messages around relationships, wellbeing, safety, responsibility and respect. Children revisit key knowledge regularly through retrieval and discussion. </w:t>
                      </w:r>
                      <w:r>
                        <w:rPr>
                          <w:rFonts w:ascii="Calibri" w:eastAsia="Times New Roman" w:hAnsi="Calibri" w:cs="Calibri"/>
                          <w:sz w:val="20"/>
                          <w:szCs w:val="20"/>
                        </w:rPr>
                        <w:br/>
                      </w:r>
                      <w:r>
                        <w:rPr>
                          <w:rFonts w:ascii="Calibri" w:eastAsia="Times New Roman" w:hAnsi="Calibri" w:cs="Calibri"/>
                          <w:sz w:val="20"/>
                          <w:szCs w:val="20"/>
                        </w:rPr>
                        <w:br/>
                      </w:r>
                      <w:r w:rsidRPr="00301789">
                        <w:rPr>
                          <w:rFonts w:ascii="Calibri" w:eastAsia="Times New Roman" w:hAnsi="Calibri" w:cs="Calibri"/>
                          <w:sz w:val="20"/>
                          <w:szCs w:val="20"/>
                        </w:rPr>
                        <w:t xml:space="preserve">Key vocabulary is explicitly taught and revisited, including concepts such as privacy, personal information, trusted adult, cyberbullying, digital footprint and digital reputation. Teachers use age-appropriate scenarios and </w:t>
                      </w:r>
                      <w:r w:rsidRPr="00301789">
                        <w:rPr>
                          <w:rFonts w:ascii="Calibri" w:eastAsia="Times New Roman" w:hAnsi="Calibri" w:cs="Calibri"/>
                          <w:b/>
                          <w:bCs/>
                          <w:sz w:val="20"/>
                          <w:szCs w:val="20"/>
                        </w:rPr>
                        <w:t>model safe decision-making</w:t>
                      </w:r>
                      <w:r w:rsidRPr="00301789">
                        <w:rPr>
                          <w:rFonts w:ascii="Calibri" w:eastAsia="Times New Roman" w:hAnsi="Calibri" w:cs="Calibri"/>
                          <w:sz w:val="20"/>
                          <w:szCs w:val="20"/>
                        </w:rPr>
                        <w:t xml:space="preserve">. </w:t>
                      </w:r>
                    </w:p>
                    <w:p w14:paraId="5A346D72" w14:textId="77777777" w:rsidR="00C31F35" w:rsidRPr="00301789" w:rsidRDefault="00C31F35" w:rsidP="00C31F35">
                      <w:pPr>
                        <w:tabs>
                          <w:tab w:val="num" w:pos="720"/>
                        </w:tabs>
                        <w:spacing w:before="100" w:beforeAutospacing="1" w:after="100" w:afterAutospacing="1" w:line="240" w:lineRule="auto"/>
                        <w:rPr>
                          <w:rFonts w:ascii="Calibri" w:eastAsia="Times New Roman" w:hAnsi="Calibri" w:cs="Calibri"/>
                          <w:sz w:val="20"/>
                          <w:szCs w:val="20"/>
                        </w:rPr>
                      </w:pPr>
                      <w:r w:rsidRPr="00301789">
                        <w:rPr>
                          <w:rFonts w:ascii="Calibri" w:eastAsia="Times New Roman" w:hAnsi="Calibri" w:cs="Calibri"/>
                          <w:sz w:val="20"/>
                          <w:szCs w:val="20"/>
                        </w:rPr>
                        <w:t xml:space="preserve">Metacognitive approaches encourage children to: </w:t>
                      </w:r>
                      <w:r w:rsidRPr="00301789">
                        <w:rPr>
                          <w:rFonts w:ascii="Calibri" w:eastAsia="Times New Roman" w:hAnsi="Calibri" w:cs="Calibri"/>
                          <w:i/>
                          <w:iCs/>
                          <w:sz w:val="20"/>
                          <w:szCs w:val="20"/>
                        </w:rPr>
                        <w:t>Stop and think.</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Ask what do I know about this situation?</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Is this safe or trustworthy?</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What could happen next?</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What should I do?</w:t>
                      </w:r>
                      <w:r w:rsidRPr="00301789">
                        <w:rPr>
                          <w:rFonts w:ascii="Calibri" w:eastAsia="Times New Roman" w:hAnsi="Calibri" w:cs="Calibri"/>
                          <w:sz w:val="20"/>
                          <w:szCs w:val="20"/>
                        </w:rPr>
                        <w:t xml:space="preserve"> </w:t>
                      </w:r>
                      <w:r w:rsidRPr="00301789">
                        <w:rPr>
                          <w:rFonts w:ascii="Calibri" w:eastAsia="Times New Roman" w:hAnsi="Calibri" w:cs="Calibri"/>
                          <w:i/>
                          <w:iCs/>
                          <w:sz w:val="20"/>
                          <w:szCs w:val="20"/>
                        </w:rPr>
                        <w:t>Who could help me?</w:t>
                      </w:r>
                      <w:r w:rsidRPr="00301789">
                        <w:rPr>
                          <w:rFonts w:ascii="Calibri" w:eastAsia="Times New Roman" w:hAnsi="Calibri" w:cs="Calibri"/>
                          <w:sz w:val="20"/>
                          <w:szCs w:val="20"/>
                        </w:rPr>
                        <w:t xml:space="preserve"> </w:t>
                      </w:r>
                    </w:p>
                    <w:p w14:paraId="28578EA0" w14:textId="77777777" w:rsidR="00C31F35" w:rsidRPr="00914B03" w:rsidRDefault="00C31F35" w:rsidP="00C31F35">
                      <w:pPr>
                        <w:spacing w:before="100" w:beforeAutospacing="1" w:after="100" w:afterAutospacing="1" w:line="240" w:lineRule="auto"/>
                        <w:rPr>
                          <w:rFonts w:ascii="Calibri" w:eastAsia="Times New Roman" w:hAnsi="Calibri" w:cs="Calibri"/>
                          <w:sz w:val="20"/>
                          <w:szCs w:val="20"/>
                        </w:rPr>
                      </w:pPr>
                      <w:r w:rsidRPr="00301789">
                        <w:rPr>
                          <w:rFonts w:ascii="Calibri" w:eastAsia="Times New Roman" w:hAnsi="Calibri" w:cs="Calibri"/>
                          <w:sz w:val="20"/>
                          <w:szCs w:val="20"/>
                        </w:rPr>
                        <w:t>Children practise applying strategies to unfamiliar online scenarios. Teachers use questioning to explore children's understanding and identify misconceptions. Online safety is reinforced through Computing, PSHE, assemblies and whole-school activities. Teachers respond to emerging online safety issues and relevant current concerns. Clear reporting procedures ensure children know where to seek help. Parents and carers are supported through appropriate communication and guidance. Assessment is formative, using questioning, discussion, activities and pupil voice to identify understanding and areas requiring further teaching.</w:t>
                      </w:r>
                      <w:r>
                        <w:rPr>
                          <w:rFonts w:ascii="Calibri" w:eastAsia="Times New Roman" w:hAnsi="Calibri" w:cs="Calibri"/>
                          <w:sz w:val="20"/>
                          <w:szCs w:val="20"/>
                        </w:rPr>
                        <w:t xml:space="preserve"> </w:t>
                      </w:r>
                    </w:p>
                    <w:p w14:paraId="42074C4B" w14:textId="77777777" w:rsidR="00C31F35" w:rsidRPr="00914B03" w:rsidRDefault="00C31F35" w:rsidP="00C31F35">
                      <w:pPr>
                        <w:rPr>
                          <w:rFonts w:ascii="Calibri" w:hAnsi="Calibri" w:cs="Calibri"/>
                          <w:sz w:val="20"/>
                          <w:szCs w:val="20"/>
                          <w:u w:val="single"/>
                        </w:rPr>
                      </w:pPr>
                    </w:p>
                    <w:p w14:paraId="2D06AD9E" w14:textId="77777777" w:rsidR="00C31F35" w:rsidRPr="00914B03" w:rsidRDefault="00C31F35" w:rsidP="00C31F35">
                      <w:pPr>
                        <w:rPr>
                          <w:rFonts w:ascii="Calibri" w:hAnsi="Calibri" w:cs="Calibri"/>
                          <w:sz w:val="20"/>
                          <w:szCs w:val="20"/>
                          <w:u w:val="single"/>
                        </w:rPr>
                      </w:pPr>
                    </w:p>
                    <w:p w14:paraId="743F4E1A" w14:textId="77777777" w:rsidR="00C31F35" w:rsidRPr="00914B03" w:rsidRDefault="00C31F35" w:rsidP="00C31F35">
                      <w:pPr>
                        <w:rPr>
                          <w:rFonts w:ascii="Calibri" w:hAnsi="Calibri" w:cs="Calibri"/>
                          <w:sz w:val="20"/>
                          <w:szCs w:val="20"/>
                          <w:u w:val="single"/>
                        </w:rPr>
                      </w:pPr>
                    </w:p>
                    <w:p w14:paraId="3BA43521" w14:textId="77777777" w:rsidR="00C31F35" w:rsidRPr="00914B03" w:rsidRDefault="00C31F35" w:rsidP="00C31F35">
                      <w:pPr>
                        <w:jc w:val="center"/>
                        <w:rPr>
                          <w:rFonts w:ascii="Calibri Light" w:hAnsi="Calibri Light" w:cs="Calibri Light"/>
                          <w:sz w:val="20"/>
                          <w:szCs w:val="20"/>
                          <w:u w:val="single"/>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79BE81E" wp14:editId="47768FB4">
                <wp:simplePos x="0" y="0"/>
                <wp:positionH relativeFrom="column">
                  <wp:posOffset>-666115</wp:posOffset>
                </wp:positionH>
                <wp:positionV relativeFrom="paragraph">
                  <wp:posOffset>272415</wp:posOffset>
                </wp:positionV>
                <wp:extent cx="3232785" cy="5953125"/>
                <wp:effectExtent l="0" t="0" r="24765" b="2857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785" cy="5953125"/>
                        </a:xfrm>
                        <a:prstGeom prst="rect">
                          <a:avLst/>
                        </a:prstGeom>
                        <a:solidFill>
                          <a:srgbClr val="D8D8D8"/>
                        </a:solidFill>
                        <a:ln w="25400" algn="ctr">
                          <a:solidFill>
                            <a:srgbClr val="002060"/>
                          </a:solidFill>
                          <a:miter lim="800000"/>
                          <a:headEnd/>
                          <a:tailEnd/>
                        </a:ln>
                      </wps:spPr>
                      <wps:txbx>
                        <w:txbxContent>
                          <w:p w14:paraId="372DEDF2" w14:textId="77777777" w:rsidR="00C31F35" w:rsidRPr="00301789" w:rsidRDefault="00C31F35" w:rsidP="00C31F35">
                            <w:pPr>
                              <w:spacing w:line="240" w:lineRule="auto"/>
                              <w:jc w:val="center"/>
                              <w:rPr>
                                <w:rFonts w:ascii="Calibri" w:hAnsi="Calibri" w:cs="Calibri"/>
                                <w:b/>
                                <w:sz w:val="40"/>
                                <w:szCs w:val="40"/>
                                <w:u w:val="single"/>
                              </w:rPr>
                            </w:pPr>
                            <w:r w:rsidRPr="00301789">
                              <w:rPr>
                                <w:rFonts w:ascii="Calibri" w:hAnsi="Calibri" w:cs="Calibri"/>
                                <w:b/>
                                <w:sz w:val="40"/>
                                <w:szCs w:val="40"/>
                                <w:u w:val="single"/>
                              </w:rPr>
                              <w:t>Intent</w:t>
                            </w:r>
                          </w:p>
                          <w:p w14:paraId="780E2584" w14:textId="77777777" w:rsidR="00C31F35" w:rsidRPr="00301789" w:rsidRDefault="00C31F35" w:rsidP="00C31F35">
                            <w:pPr>
                              <w:spacing w:before="100" w:beforeAutospacing="1" w:after="100" w:afterAutospacing="1" w:line="240" w:lineRule="auto"/>
                              <w:rPr>
                                <w:rFonts w:ascii="Calibri" w:eastAsia="Calibri" w:hAnsi="Calibri" w:cs="Calibri"/>
                                <w:bCs/>
                                <w:sz w:val="20"/>
                                <w:szCs w:val="20"/>
                              </w:rPr>
                            </w:pPr>
                            <w:r w:rsidRPr="00301789">
                              <w:rPr>
                                <w:rFonts w:ascii="Calibri" w:eastAsia="Calibri" w:hAnsi="Calibri" w:cs="Calibri"/>
                                <w:bCs/>
                                <w:sz w:val="20"/>
                                <w:szCs w:val="20"/>
                              </w:rPr>
                              <w:t xml:space="preserve">At Tittensor First School, we want children to become safe, responsible, respectful and confident digital citizens. We recognise that technology is an integral part of children's lives. We therefore want children to understand not simply how to use technology, but how to use it safely, responsibly and critically. </w:t>
                            </w:r>
                          </w:p>
                          <w:p w14:paraId="51C23988" w14:textId="77777777" w:rsidR="00C31F35" w:rsidRDefault="00C31F35" w:rsidP="00C31F35">
                            <w:pPr>
                              <w:spacing w:before="100" w:beforeAutospacing="1" w:line="240" w:lineRule="auto"/>
                              <w:rPr>
                                <w:rFonts w:ascii="Calibri" w:eastAsia="Calibri" w:hAnsi="Calibri" w:cs="Calibri"/>
                                <w:bCs/>
                                <w:sz w:val="20"/>
                                <w:szCs w:val="20"/>
                              </w:rPr>
                            </w:pPr>
                            <w:r w:rsidRPr="00301789">
                              <w:rPr>
                                <w:rFonts w:ascii="Calibri" w:eastAsia="Calibri" w:hAnsi="Calibri" w:cs="Calibri"/>
                                <w:bCs/>
                                <w:sz w:val="20"/>
                                <w:szCs w:val="20"/>
                              </w:rPr>
                              <w:t>We want children to:</w:t>
                            </w:r>
                          </w:p>
                          <w:p w14:paraId="2325E48F" w14:textId="77777777" w:rsidR="00C31F35" w:rsidRPr="00301789" w:rsidRDefault="00C31F35" w:rsidP="00C31F35">
                            <w:pPr>
                              <w:numPr>
                                <w:ilvl w:val="0"/>
                                <w:numId w:val="14"/>
                              </w:numPr>
                              <w:spacing w:before="100" w:beforeAutospacing="1" w:after="100" w:afterAutospacing="1" w:line="240" w:lineRule="auto"/>
                              <w:rPr>
                                <w:rFonts w:ascii="Calibri" w:eastAsia="Times New Roman" w:hAnsi="Calibri" w:cs="Calibri"/>
                                <w:bCs/>
                                <w:sz w:val="20"/>
                                <w:szCs w:val="20"/>
                              </w:rPr>
                            </w:pPr>
                            <w:r w:rsidRPr="00301789">
                              <w:rPr>
                                <w:rFonts w:ascii="Calibri" w:eastAsia="Times New Roman" w:hAnsi="Calibri" w:cs="Calibri"/>
                                <w:bCs/>
                                <w:sz w:val="20"/>
                                <w:szCs w:val="20"/>
                              </w:rPr>
                              <w:t>Enjoy the opportunities technology provides, using digital devices confidently</w:t>
                            </w:r>
                            <w:r>
                              <w:rPr>
                                <w:rFonts w:ascii="Calibri" w:eastAsia="Times New Roman" w:hAnsi="Calibri" w:cs="Calibri"/>
                                <w:bCs/>
                                <w:sz w:val="20"/>
                                <w:szCs w:val="20"/>
                              </w:rPr>
                              <w:t>.</w:t>
                            </w:r>
                          </w:p>
                          <w:p w14:paraId="7FBE06BB" w14:textId="77777777" w:rsidR="00C31F35" w:rsidRPr="00301789" w:rsidRDefault="00C31F35" w:rsidP="00C31F35">
                            <w:pPr>
                              <w:numPr>
                                <w:ilvl w:val="0"/>
                                <w:numId w:val="14"/>
                              </w:numPr>
                              <w:spacing w:before="100" w:beforeAutospacing="1" w:after="100" w:afterAutospacing="1" w:line="240" w:lineRule="auto"/>
                              <w:rPr>
                                <w:rFonts w:ascii="Calibri" w:eastAsia="Times New Roman" w:hAnsi="Calibri" w:cs="Calibri"/>
                                <w:bCs/>
                                <w:sz w:val="20"/>
                                <w:szCs w:val="20"/>
                              </w:rPr>
                            </w:pPr>
                            <w:r w:rsidRPr="00301789">
                              <w:rPr>
                                <w:rFonts w:ascii="Calibri" w:eastAsia="Times New Roman" w:hAnsi="Calibri" w:cs="Calibri"/>
                                <w:bCs/>
                                <w:sz w:val="20"/>
                                <w:szCs w:val="20"/>
                              </w:rPr>
                              <w:t xml:space="preserve">Understand how to keep themselves safe online, recognising risks and knowing how to respond when something makes them feel uncomfortable or unsafe. </w:t>
                            </w:r>
                          </w:p>
                          <w:p w14:paraId="38152A65"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Develop critical thinking, questioning what they see, hear and read online and recognising that not everything online is true or trustworthy. </w:t>
                            </w:r>
                          </w:p>
                          <w:p w14:paraId="1F084547"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Understand the importance of privacy, knowing how to protect personal information, passwords, images and their digital identity. </w:t>
                            </w:r>
                          </w:p>
                          <w:p w14:paraId="1B566D71"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Develop respectful online behaviour, understanding how their words and actions can affect others and treat people kindly in digital spaces. </w:t>
                            </w:r>
                          </w:p>
                          <w:p w14:paraId="5DB147D0"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Recognise and respond to inappropriate content and contact, knowing how to block, report and seek help from a trusted adult. </w:t>
                            </w:r>
                          </w:p>
                          <w:p w14:paraId="751CE681"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Understand healthy digital habits, balancing screen time and online activities with sleep, exercise</w:t>
                            </w:r>
                            <w:r>
                              <w:rPr>
                                <w:rFonts w:ascii="Calibri" w:eastAsia="Times New Roman" w:hAnsi="Calibri" w:cs="Calibri"/>
                                <w:bCs/>
                                <w:sz w:val="20"/>
                                <w:szCs w:val="20"/>
                              </w:rPr>
                              <w:t xml:space="preserve"> </w:t>
                            </w:r>
                            <w:r w:rsidRPr="00301789">
                              <w:rPr>
                                <w:rFonts w:ascii="Calibri" w:eastAsia="Times New Roman" w:hAnsi="Calibri" w:cs="Calibri"/>
                                <w:bCs/>
                                <w:sz w:val="20"/>
                                <w:szCs w:val="20"/>
                              </w:rPr>
                              <w:t xml:space="preserve">and offline experiences. </w:t>
                            </w:r>
                          </w:p>
                          <w:p w14:paraId="70C3CAF0"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Become responsible digital citizens, making informed choices and understanding that their online actions can have lasting consequences. </w:t>
                            </w:r>
                          </w:p>
                          <w:p w14:paraId="224D3E91" w14:textId="77777777" w:rsidR="00C31F35" w:rsidRPr="00301789" w:rsidRDefault="00C31F35" w:rsidP="00C31F35">
                            <w:pPr>
                              <w:rPr>
                                <w:rFonts w:ascii="Calibri" w:hAnsi="Calibri" w:cs="Calibri"/>
                                <w:bCs/>
                                <w:sz w:val="20"/>
                                <w:szCs w:val="20"/>
                                <w:u w:val="single"/>
                              </w:rPr>
                            </w:pPr>
                          </w:p>
                          <w:p w14:paraId="08661161" w14:textId="77777777" w:rsidR="00C31F35" w:rsidRPr="00301789" w:rsidRDefault="00C31F35" w:rsidP="00C31F35">
                            <w:pPr>
                              <w:rPr>
                                <w:rFonts w:ascii="Calibri" w:hAnsi="Calibri" w:cs="Calibri"/>
                                <w:bCs/>
                                <w:sz w:val="20"/>
                                <w:szCs w:val="20"/>
                                <w:u w:val="single"/>
                              </w:rPr>
                            </w:pPr>
                          </w:p>
                          <w:p w14:paraId="4EB55B67" w14:textId="77777777" w:rsidR="00C31F35" w:rsidRPr="00301789" w:rsidRDefault="00C31F35" w:rsidP="00C31F35">
                            <w:pPr>
                              <w:rPr>
                                <w:rFonts w:ascii="Calibri" w:hAnsi="Calibri" w:cs="Calibri"/>
                                <w:bCs/>
                                <w:sz w:val="20"/>
                                <w:szCs w:val="2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79BE81E" id="Rectangle 33" o:spid="_x0000_s1028" style="position:absolute;margin-left:-52.45pt;margin-top:21.45pt;width:254.55pt;height:46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" fillcolor="#d8d8d8" strokecolor="#002060" strokeweight="2pt">
                <v:textbox>
                  <w:txbxContent>
                    <w:p w14:paraId="372DEDF2" w14:textId="77777777" w:rsidR="00C31F35" w:rsidRPr="00301789" w:rsidRDefault="00C31F35" w:rsidP="00C31F35">
                      <w:pPr>
                        <w:spacing w:line="240" w:lineRule="auto"/>
                        <w:jc w:val="center"/>
                        <w:rPr>
                          <w:rFonts w:ascii="Calibri" w:hAnsi="Calibri" w:cs="Calibri"/>
                          <w:b/>
                          <w:sz w:val="40"/>
                          <w:szCs w:val="40"/>
                          <w:u w:val="single"/>
                        </w:rPr>
                      </w:pPr>
                      <w:r w:rsidRPr="00301789">
                        <w:rPr>
                          <w:rFonts w:ascii="Calibri" w:hAnsi="Calibri" w:cs="Calibri"/>
                          <w:b/>
                          <w:sz w:val="40"/>
                          <w:szCs w:val="40"/>
                          <w:u w:val="single"/>
                        </w:rPr>
                        <w:t>Intent</w:t>
                      </w:r>
                    </w:p>
                    <w:p w14:paraId="780E2584" w14:textId="77777777" w:rsidR="00C31F35" w:rsidRPr="00301789" w:rsidRDefault="00C31F35" w:rsidP="00C31F35">
                      <w:pPr>
                        <w:spacing w:before="100" w:beforeAutospacing="1" w:after="100" w:afterAutospacing="1" w:line="240" w:lineRule="auto"/>
                        <w:rPr>
                          <w:rFonts w:ascii="Calibri" w:eastAsia="Calibri" w:hAnsi="Calibri" w:cs="Calibri"/>
                          <w:bCs/>
                          <w:sz w:val="20"/>
                          <w:szCs w:val="20"/>
                        </w:rPr>
                      </w:pPr>
                      <w:r w:rsidRPr="00301789">
                        <w:rPr>
                          <w:rFonts w:ascii="Calibri" w:eastAsia="Calibri" w:hAnsi="Calibri" w:cs="Calibri"/>
                          <w:bCs/>
                          <w:sz w:val="20"/>
                          <w:szCs w:val="20"/>
                        </w:rPr>
                        <w:t xml:space="preserve">At Tittensor First School, we want children to become safe, responsible, respectful and confident digital citizens. We recognise that technology is an integral part of children's lives. We therefore want children to understand not simply how to use technology, but how to use it safely, responsibly and critically. </w:t>
                      </w:r>
                    </w:p>
                    <w:p w14:paraId="51C23988" w14:textId="77777777" w:rsidR="00C31F35" w:rsidRDefault="00C31F35" w:rsidP="00C31F35">
                      <w:pPr>
                        <w:spacing w:before="100" w:beforeAutospacing="1" w:line="240" w:lineRule="auto"/>
                        <w:rPr>
                          <w:rFonts w:ascii="Calibri" w:eastAsia="Calibri" w:hAnsi="Calibri" w:cs="Calibri"/>
                          <w:bCs/>
                          <w:sz w:val="20"/>
                          <w:szCs w:val="20"/>
                        </w:rPr>
                      </w:pPr>
                      <w:r w:rsidRPr="00301789">
                        <w:rPr>
                          <w:rFonts w:ascii="Calibri" w:eastAsia="Calibri" w:hAnsi="Calibri" w:cs="Calibri"/>
                          <w:bCs/>
                          <w:sz w:val="20"/>
                          <w:szCs w:val="20"/>
                        </w:rPr>
                        <w:t>We want children to:</w:t>
                      </w:r>
                    </w:p>
                    <w:p w14:paraId="2325E48F" w14:textId="77777777" w:rsidR="00C31F35" w:rsidRPr="00301789" w:rsidRDefault="00C31F35" w:rsidP="00C31F35">
                      <w:pPr>
                        <w:numPr>
                          <w:ilvl w:val="0"/>
                          <w:numId w:val="14"/>
                        </w:numPr>
                        <w:spacing w:before="100" w:beforeAutospacing="1" w:after="100" w:afterAutospacing="1" w:line="240" w:lineRule="auto"/>
                        <w:rPr>
                          <w:rFonts w:ascii="Calibri" w:eastAsia="Times New Roman" w:hAnsi="Calibri" w:cs="Calibri"/>
                          <w:bCs/>
                          <w:sz w:val="20"/>
                          <w:szCs w:val="20"/>
                        </w:rPr>
                      </w:pPr>
                      <w:r w:rsidRPr="00301789">
                        <w:rPr>
                          <w:rFonts w:ascii="Calibri" w:eastAsia="Times New Roman" w:hAnsi="Calibri" w:cs="Calibri"/>
                          <w:bCs/>
                          <w:sz w:val="20"/>
                          <w:szCs w:val="20"/>
                        </w:rPr>
                        <w:t>Enjoy the opportunities technology provides, using digital devices confidently</w:t>
                      </w:r>
                      <w:r>
                        <w:rPr>
                          <w:rFonts w:ascii="Calibri" w:eastAsia="Times New Roman" w:hAnsi="Calibri" w:cs="Calibri"/>
                          <w:bCs/>
                          <w:sz w:val="20"/>
                          <w:szCs w:val="20"/>
                        </w:rPr>
                        <w:t>.</w:t>
                      </w:r>
                    </w:p>
                    <w:p w14:paraId="7FBE06BB" w14:textId="77777777" w:rsidR="00C31F35" w:rsidRPr="00301789" w:rsidRDefault="00C31F35" w:rsidP="00C31F35">
                      <w:pPr>
                        <w:numPr>
                          <w:ilvl w:val="0"/>
                          <w:numId w:val="14"/>
                        </w:numPr>
                        <w:spacing w:before="100" w:beforeAutospacing="1" w:after="100" w:afterAutospacing="1" w:line="240" w:lineRule="auto"/>
                        <w:rPr>
                          <w:rFonts w:ascii="Calibri" w:eastAsia="Times New Roman" w:hAnsi="Calibri" w:cs="Calibri"/>
                          <w:bCs/>
                          <w:sz w:val="20"/>
                          <w:szCs w:val="20"/>
                        </w:rPr>
                      </w:pPr>
                      <w:r w:rsidRPr="00301789">
                        <w:rPr>
                          <w:rFonts w:ascii="Calibri" w:eastAsia="Times New Roman" w:hAnsi="Calibri" w:cs="Calibri"/>
                          <w:bCs/>
                          <w:sz w:val="20"/>
                          <w:szCs w:val="20"/>
                        </w:rPr>
                        <w:t xml:space="preserve">Understand how to keep themselves safe online, recognising risks and knowing how to respond when something makes them feel uncomfortable or unsafe. </w:t>
                      </w:r>
                    </w:p>
                    <w:p w14:paraId="38152A65"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Develop critical thinking, questioning what they see, hear and read online and recognising that not everything online is true or trustworthy. </w:t>
                      </w:r>
                    </w:p>
                    <w:p w14:paraId="1F084547"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Understand the importance of privacy, knowing how to protect personal information, passwords, images and their digital identity. </w:t>
                      </w:r>
                    </w:p>
                    <w:p w14:paraId="1B566D71"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Develop respectful online behaviour, understanding how their words and actions can affect others and treat people kindly in digital spaces. </w:t>
                      </w:r>
                    </w:p>
                    <w:p w14:paraId="5DB147D0"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Recognise and respond to inappropriate content and contact, knowing how to block, report and seek help from a trusted adult. </w:t>
                      </w:r>
                    </w:p>
                    <w:p w14:paraId="751CE681"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Understand healthy digital habits, balancing screen time and online activities with sleep, exercise</w:t>
                      </w:r>
                      <w:r>
                        <w:rPr>
                          <w:rFonts w:ascii="Calibri" w:eastAsia="Times New Roman" w:hAnsi="Calibri" w:cs="Calibri"/>
                          <w:bCs/>
                          <w:sz w:val="20"/>
                          <w:szCs w:val="20"/>
                        </w:rPr>
                        <w:t xml:space="preserve"> </w:t>
                      </w:r>
                      <w:r w:rsidRPr="00301789">
                        <w:rPr>
                          <w:rFonts w:ascii="Calibri" w:eastAsia="Times New Roman" w:hAnsi="Calibri" w:cs="Calibri"/>
                          <w:bCs/>
                          <w:sz w:val="20"/>
                          <w:szCs w:val="20"/>
                        </w:rPr>
                        <w:t xml:space="preserve">and offline experiences. </w:t>
                      </w:r>
                    </w:p>
                    <w:p w14:paraId="70C3CAF0" w14:textId="77777777" w:rsidR="00C31F35" w:rsidRPr="00301789" w:rsidRDefault="00C31F35" w:rsidP="00C31F35">
                      <w:pPr>
                        <w:numPr>
                          <w:ilvl w:val="0"/>
                          <w:numId w:val="14"/>
                        </w:numPr>
                        <w:suppressAutoHyphens/>
                        <w:spacing w:after="0" w:line="100" w:lineRule="atLeast"/>
                        <w:rPr>
                          <w:rFonts w:ascii="Calibri" w:eastAsia="Times New Roman" w:hAnsi="Calibri" w:cs="Calibri"/>
                          <w:bCs/>
                          <w:sz w:val="20"/>
                          <w:szCs w:val="20"/>
                        </w:rPr>
                      </w:pPr>
                      <w:r w:rsidRPr="00301789">
                        <w:rPr>
                          <w:rFonts w:ascii="Calibri" w:eastAsia="Times New Roman" w:hAnsi="Calibri" w:cs="Calibri"/>
                          <w:bCs/>
                          <w:sz w:val="20"/>
                          <w:szCs w:val="20"/>
                        </w:rPr>
                        <w:t xml:space="preserve">Become responsible digital citizens, making informed choices and understanding that their online actions can have lasting consequences. </w:t>
                      </w:r>
                    </w:p>
                    <w:p w14:paraId="224D3E91" w14:textId="77777777" w:rsidR="00C31F35" w:rsidRPr="00301789" w:rsidRDefault="00C31F35" w:rsidP="00C31F35">
                      <w:pPr>
                        <w:rPr>
                          <w:rFonts w:ascii="Calibri" w:hAnsi="Calibri" w:cs="Calibri"/>
                          <w:bCs/>
                          <w:sz w:val="20"/>
                          <w:szCs w:val="20"/>
                          <w:u w:val="single"/>
                        </w:rPr>
                      </w:pPr>
                    </w:p>
                    <w:p w14:paraId="08661161" w14:textId="77777777" w:rsidR="00C31F35" w:rsidRPr="00301789" w:rsidRDefault="00C31F35" w:rsidP="00C31F35">
                      <w:pPr>
                        <w:rPr>
                          <w:rFonts w:ascii="Calibri" w:hAnsi="Calibri" w:cs="Calibri"/>
                          <w:bCs/>
                          <w:sz w:val="20"/>
                          <w:szCs w:val="20"/>
                          <w:u w:val="single"/>
                        </w:rPr>
                      </w:pPr>
                    </w:p>
                    <w:p w14:paraId="4EB55B67" w14:textId="77777777" w:rsidR="00C31F35" w:rsidRPr="00301789" w:rsidRDefault="00C31F35" w:rsidP="00C31F35">
                      <w:pPr>
                        <w:rPr>
                          <w:rFonts w:ascii="Calibri" w:hAnsi="Calibri" w:cs="Calibri"/>
                          <w:bCs/>
                          <w:sz w:val="20"/>
                          <w:szCs w:val="20"/>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5E089495">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7185F271" w:rsidR="008A46A8" w:rsidRPr="008A46A8" w:rsidRDefault="00C31F35" w:rsidP="008A46A8">
    <w:pPr>
      <w:pStyle w:val="Header"/>
      <w:jc w:val="center"/>
      <w:rPr>
        <w:b/>
        <w:bCs/>
        <w:sz w:val="40"/>
        <w:szCs w:val="40"/>
      </w:rPr>
    </w:pPr>
    <w:r>
      <w:rPr>
        <w:b/>
        <w:bCs/>
        <w:sz w:val="40"/>
        <w:szCs w:val="40"/>
      </w:rPr>
      <w:t>Online Safety</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8387A"/>
    <w:multiLevelType w:val="hybridMultilevel"/>
    <w:tmpl w:val="E3D86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8A5B0D"/>
    <w:multiLevelType w:val="hybridMultilevel"/>
    <w:tmpl w:val="97007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F6A96"/>
    <w:multiLevelType w:val="multilevel"/>
    <w:tmpl w:val="717A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9C462E"/>
    <w:multiLevelType w:val="multilevel"/>
    <w:tmpl w:val="2E56E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1B0E0A"/>
    <w:multiLevelType w:val="multilevel"/>
    <w:tmpl w:val="A9661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4"/>
    <w:lvlOverride w:ilvl="0"/>
    <w:lvlOverride w:ilvl="1"/>
    <w:lvlOverride w:ilvl="2"/>
    <w:lvlOverride w:ilvl="3"/>
    <w:lvlOverride w:ilvl="4"/>
    <w:lvlOverride w:ilvl="5"/>
    <w:lvlOverride w:ilvl="6"/>
    <w:lvlOverride w:ilvl="7"/>
    <w:lvlOverride w:ilvl="8"/>
  </w:num>
  <w:num w:numId="2">
    <w:abstractNumId w:val="3"/>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4"/>
    <w:lvlOverride w:ilvl="0"/>
    <w:lvlOverride w:ilvl="1"/>
    <w:lvlOverride w:ilvl="2"/>
    <w:lvlOverride w:ilvl="3"/>
    <w:lvlOverride w:ilvl="4"/>
    <w:lvlOverride w:ilvl="5"/>
    <w:lvlOverride w:ilvl="6"/>
    <w:lvlOverride w:ilvl="7"/>
    <w:lvlOverride w:ilvl="8"/>
  </w:num>
  <w:num w:numId="5">
    <w:abstractNumId w:val="10"/>
  </w:num>
  <w:num w:numId="6">
    <w:abstractNumId w:val="8"/>
  </w:num>
  <w:num w:numId="7">
    <w:abstractNumId w:val="6"/>
  </w:num>
  <w:num w:numId="8">
    <w:abstractNumId w:val="7"/>
  </w:num>
  <w:num w:numId="9">
    <w:abstractNumId w:val="13"/>
  </w:num>
  <w:num w:numId="10">
    <w:abstractNumId w:val="2"/>
  </w:num>
  <w:num w:numId="11">
    <w:abstractNumId w:val="5"/>
  </w:num>
  <w:num w:numId="12">
    <w:abstractNumId w:val="9"/>
  </w:num>
  <w:num w:numId="13">
    <w:abstractNumId w:val="1"/>
  </w:num>
  <w:num w:numId="14">
    <w:abstractNumId w:val="12"/>
  </w:num>
  <w:num w:numId="15">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16E81"/>
    <w:rsid w:val="00125B7C"/>
    <w:rsid w:val="00357576"/>
    <w:rsid w:val="007C7423"/>
    <w:rsid w:val="00835650"/>
    <w:rsid w:val="008A46A8"/>
    <w:rsid w:val="008C1B91"/>
    <w:rsid w:val="00C250E2"/>
    <w:rsid w:val="00C31F35"/>
    <w:rsid w:val="00D33BAC"/>
    <w:rsid w:val="00DB4EC9"/>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2026-09-10T10:59:00Z</dcterms:created>
  <dcterms:modified xsi:type="dcterms:W3CDTF">2026-09-10T10:59:00Z</dcterms:modified>
</cp:coreProperties>
</file>