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169BDDDF" w:rsidR="00357576" w:rsidRDefault="006C2955">
      <w:r>
        <w:rPr>
          <w:noProof/>
        </w:rPr>
        <mc:AlternateContent>
          <mc:Choice Requires="wps">
            <w:drawing>
              <wp:anchor distT="0" distB="0" distL="114300" distR="114300" simplePos="0" relativeHeight="251660288" behindDoc="0" locked="0" layoutInCell="1" allowOverlap="1" wp14:anchorId="3D1DEBB0" wp14:editId="2529B878">
                <wp:simplePos x="0" y="0"/>
                <wp:positionH relativeFrom="column">
                  <wp:posOffset>-640715</wp:posOffset>
                </wp:positionH>
                <wp:positionV relativeFrom="paragraph">
                  <wp:posOffset>310515</wp:posOffset>
                </wp:positionV>
                <wp:extent cx="3232785" cy="5709285"/>
                <wp:effectExtent l="13335" t="15240" r="20955"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709285"/>
                        </a:xfrm>
                        <a:prstGeom prst="rect">
                          <a:avLst/>
                        </a:prstGeom>
                        <a:solidFill>
                          <a:srgbClr val="D8D8D8"/>
                        </a:solidFill>
                        <a:ln w="25400" algn="ctr">
                          <a:solidFill>
                            <a:srgbClr val="002060"/>
                          </a:solidFill>
                          <a:miter lim="800000"/>
                          <a:headEnd/>
                          <a:tailEnd/>
                        </a:ln>
                      </wps:spPr>
                      <wps:txbx>
                        <w:txbxContent>
                          <w:p w14:paraId="7EBFABEC" w14:textId="77777777" w:rsidR="006C2955" w:rsidRPr="00FF7570" w:rsidRDefault="006C2955" w:rsidP="006C2955">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1A3378F8" w14:textId="77777777" w:rsidR="006C2955" w:rsidRDefault="006C2955" w:rsidP="006C2955">
                            <w:pPr>
                              <w:rPr>
                                <w:rFonts w:ascii="Calibri" w:eastAsia="Calibri" w:hAnsi="Calibri" w:cs="Calibri"/>
                                <w:sz w:val="20"/>
                                <w:szCs w:val="20"/>
                              </w:rPr>
                            </w:pPr>
                            <w:r w:rsidRPr="00245806">
                              <w:rPr>
                                <w:rFonts w:ascii="Calibri" w:eastAsia="Calibri" w:hAnsi="Calibri" w:cs="Calibri"/>
                                <w:sz w:val="20"/>
                                <w:szCs w:val="20"/>
                              </w:rPr>
                              <w:t xml:space="preserve">At </w:t>
                            </w:r>
                            <w:r>
                              <w:rPr>
                                <w:rFonts w:ascii="Calibri" w:eastAsia="Calibri" w:hAnsi="Calibri" w:cs="Calibri"/>
                                <w:sz w:val="20"/>
                                <w:szCs w:val="20"/>
                              </w:rPr>
                              <w:t>Tittensor</w:t>
                            </w:r>
                            <w:r w:rsidRPr="00245806">
                              <w:rPr>
                                <w:rFonts w:ascii="Calibri" w:eastAsia="Calibri" w:hAnsi="Calibri" w:cs="Calibri"/>
                                <w:sz w:val="20"/>
                                <w:szCs w:val="20"/>
                              </w:rPr>
                              <w:t xml:space="preserve"> First School, we want children to develop a </w:t>
                            </w:r>
                            <w:r w:rsidRPr="00245806">
                              <w:rPr>
                                <w:rFonts w:ascii="Calibri" w:eastAsia="Calibri" w:hAnsi="Calibri" w:cs="Calibri"/>
                                <w:b/>
                                <w:bCs/>
                                <w:sz w:val="20"/>
                                <w:szCs w:val="20"/>
                              </w:rPr>
                              <w:t>strong sense of the past and how it has shaped the world around them</w:t>
                            </w:r>
                            <w:r w:rsidRPr="00245806">
                              <w:rPr>
                                <w:rFonts w:ascii="Calibri" w:eastAsia="Calibri" w:hAnsi="Calibri" w:cs="Calibri"/>
                                <w:sz w:val="20"/>
                                <w:szCs w:val="20"/>
                              </w:rPr>
                              <w:t>. Through an engaging, progressive history curriculum, children will develop a secure understanding of chronology, historical concepts and significant people, events and periods.</w:t>
                            </w:r>
                          </w:p>
                          <w:p w14:paraId="43B47BDD" w14:textId="77777777" w:rsidR="006C2955" w:rsidRPr="00245806" w:rsidRDefault="006C2955" w:rsidP="006C2955">
                            <w:pPr>
                              <w:rPr>
                                <w:rFonts w:ascii="Calibri" w:eastAsia="Calibri" w:hAnsi="Calibri" w:cs="Calibri"/>
                                <w:sz w:val="20"/>
                                <w:szCs w:val="20"/>
                              </w:rPr>
                            </w:pPr>
                          </w:p>
                          <w:p w14:paraId="7E00A8D8" w14:textId="77777777" w:rsidR="006C2955" w:rsidRPr="00245806" w:rsidRDefault="006C2955" w:rsidP="006C2955">
                            <w:pPr>
                              <w:rPr>
                                <w:rFonts w:ascii="Calibri" w:eastAsia="Calibri" w:hAnsi="Calibri" w:cs="Calibri"/>
                                <w:sz w:val="20"/>
                                <w:szCs w:val="20"/>
                              </w:rPr>
                            </w:pPr>
                            <w:r w:rsidRPr="00245806">
                              <w:rPr>
                                <w:rFonts w:ascii="Calibri" w:eastAsia="Calibri" w:hAnsi="Calibri" w:cs="Calibri"/>
                                <w:sz w:val="20"/>
                                <w:szCs w:val="20"/>
                              </w:rPr>
                              <w:t>We want children to:</w:t>
                            </w:r>
                          </w:p>
                          <w:p w14:paraId="7A5A655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a secure understanding of chronology, recognising how people, events and periods fit within a wider historical timeline. </w:t>
                            </w:r>
                          </w:p>
                          <w:p w14:paraId="78EDE88E"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Explore the past through high-quality sources, including photographs, artefacts, buildings, maps, oral histories and written evidence. </w:t>
                            </w:r>
                          </w:p>
                          <w:p w14:paraId="59FF93D5"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the skills of historical enquiry, asking questions, investigating evidence and forming their own conclusions.  </w:t>
                            </w:r>
                          </w:p>
                          <w:p w14:paraId="3CD74326"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a strong understanding of local history, making meaningful connections between national and international events and the history of their own community. </w:t>
                            </w:r>
                          </w:p>
                          <w:p w14:paraId="2937CA7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Build knowledge progressively, revisiting and connecting previously learned concepts, vocabulary and historical periods. </w:t>
                            </w:r>
                          </w:p>
                          <w:p w14:paraId="5C5E2F6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metacognitive skills, learning to reflect on what they already know, identify gaps in their knowledge, select appropriate strategies and explain their historical thinking. </w:t>
                            </w:r>
                          </w:p>
                          <w:p w14:paraId="244CB6BE"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Develop curiosity and a love of learning about the past, recognising how historical knowledge helps us understand the present.</w:t>
                            </w:r>
                          </w:p>
                          <w:p w14:paraId="2E0B5F55" w14:textId="77777777" w:rsidR="006C2955" w:rsidRPr="00FF7570" w:rsidRDefault="006C2955" w:rsidP="006C2955">
                            <w:pPr>
                              <w:rPr>
                                <w:rFonts w:ascii="Calibri" w:hAnsi="Calibri" w:cs="Calibri"/>
                                <w:sz w:val="20"/>
                                <w:szCs w:val="20"/>
                                <w:u w:val="single"/>
                              </w:rPr>
                            </w:pPr>
                          </w:p>
                          <w:p w14:paraId="0554FE39" w14:textId="77777777" w:rsidR="006C2955" w:rsidRPr="00FF7570" w:rsidRDefault="006C2955" w:rsidP="006C2955">
                            <w:pPr>
                              <w:rPr>
                                <w:rFonts w:ascii="Calibri" w:hAnsi="Calibri" w:cs="Calibri"/>
                                <w:sz w:val="20"/>
                                <w:szCs w:val="20"/>
                                <w:u w:val="single"/>
                              </w:rPr>
                            </w:pPr>
                          </w:p>
                          <w:p w14:paraId="28A988FB" w14:textId="77777777" w:rsidR="006C2955" w:rsidRPr="00FF7570" w:rsidRDefault="006C2955" w:rsidP="006C2955">
                            <w:pPr>
                              <w:rPr>
                                <w:rFonts w:ascii="Calibri" w:hAnsi="Calibri" w:cs="Calibr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D1DEBB0" id="Rectangle 40" o:spid="_x0000_s1026" style="position:absolute;margin-left:-50.45pt;margin-top:24.45pt;width:254.55pt;height:44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" fillcolor="#d8d8d8" strokecolor="#002060" strokeweight="2pt">
                <v:textbox>
                  <w:txbxContent>
                    <w:p w14:paraId="7EBFABEC" w14:textId="77777777" w:rsidR="006C2955" w:rsidRPr="00FF7570" w:rsidRDefault="006C2955" w:rsidP="006C2955">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1A3378F8" w14:textId="77777777" w:rsidR="006C2955" w:rsidRDefault="006C2955" w:rsidP="006C2955">
                      <w:pPr>
                        <w:rPr>
                          <w:rFonts w:ascii="Calibri" w:eastAsia="Calibri" w:hAnsi="Calibri" w:cs="Calibri"/>
                          <w:sz w:val="20"/>
                          <w:szCs w:val="20"/>
                        </w:rPr>
                      </w:pPr>
                      <w:r w:rsidRPr="00245806">
                        <w:rPr>
                          <w:rFonts w:ascii="Calibri" w:eastAsia="Calibri" w:hAnsi="Calibri" w:cs="Calibri"/>
                          <w:sz w:val="20"/>
                          <w:szCs w:val="20"/>
                        </w:rPr>
                        <w:t xml:space="preserve">At </w:t>
                      </w:r>
                      <w:r>
                        <w:rPr>
                          <w:rFonts w:ascii="Calibri" w:eastAsia="Calibri" w:hAnsi="Calibri" w:cs="Calibri"/>
                          <w:sz w:val="20"/>
                          <w:szCs w:val="20"/>
                        </w:rPr>
                        <w:t>Tittensor</w:t>
                      </w:r>
                      <w:r w:rsidRPr="00245806">
                        <w:rPr>
                          <w:rFonts w:ascii="Calibri" w:eastAsia="Calibri" w:hAnsi="Calibri" w:cs="Calibri"/>
                          <w:sz w:val="20"/>
                          <w:szCs w:val="20"/>
                        </w:rPr>
                        <w:t xml:space="preserve"> First School, we want children to develop a </w:t>
                      </w:r>
                      <w:r w:rsidRPr="00245806">
                        <w:rPr>
                          <w:rFonts w:ascii="Calibri" w:eastAsia="Calibri" w:hAnsi="Calibri" w:cs="Calibri"/>
                          <w:b/>
                          <w:bCs/>
                          <w:sz w:val="20"/>
                          <w:szCs w:val="20"/>
                        </w:rPr>
                        <w:t>strong sense of the past and how it has shaped the world around them</w:t>
                      </w:r>
                      <w:r w:rsidRPr="00245806">
                        <w:rPr>
                          <w:rFonts w:ascii="Calibri" w:eastAsia="Calibri" w:hAnsi="Calibri" w:cs="Calibri"/>
                          <w:sz w:val="20"/>
                          <w:szCs w:val="20"/>
                        </w:rPr>
                        <w:t>. Through an engaging, progressive history curriculum, children will develop a secure understanding of chronology, historical concepts and significant people, events and periods.</w:t>
                      </w:r>
                    </w:p>
                    <w:p w14:paraId="43B47BDD" w14:textId="77777777" w:rsidR="006C2955" w:rsidRPr="00245806" w:rsidRDefault="006C2955" w:rsidP="006C2955">
                      <w:pPr>
                        <w:rPr>
                          <w:rFonts w:ascii="Calibri" w:eastAsia="Calibri" w:hAnsi="Calibri" w:cs="Calibri"/>
                          <w:sz w:val="20"/>
                          <w:szCs w:val="20"/>
                        </w:rPr>
                      </w:pPr>
                    </w:p>
                    <w:p w14:paraId="7E00A8D8" w14:textId="77777777" w:rsidR="006C2955" w:rsidRPr="00245806" w:rsidRDefault="006C2955" w:rsidP="006C2955">
                      <w:pPr>
                        <w:rPr>
                          <w:rFonts w:ascii="Calibri" w:eastAsia="Calibri" w:hAnsi="Calibri" w:cs="Calibri"/>
                          <w:sz w:val="20"/>
                          <w:szCs w:val="20"/>
                        </w:rPr>
                      </w:pPr>
                      <w:r w:rsidRPr="00245806">
                        <w:rPr>
                          <w:rFonts w:ascii="Calibri" w:eastAsia="Calibri" w:hAnsi="Calibri" w:cs="Calibri"/>
                          <w:sz w:val="20"/>
                          <w:szCs w:val="20"/>
                        </w:rPr>
                        <w:t>We want children to:</w:t>
                      </w:r>
                    </w:p>
                    <w:p w14:paraId="7A5A655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a secure understanding of chronology, recognising how people, events and periods fit within a wider historical timeline. </w:t>
                      </w:r>
                    </w:p>
                    <w:p w14:paraId="78EDE88E"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Explore the past through high-quality sources, including photographs, artefacts, buildings, maps, oral histories and written evidence. </w:t>
                      </w:r>
                    </w:p>
                    <w:p w14:paraId="59FF93D5"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the skills of historical enquiry, asking questions, investigating evidence and forming their own conclusions.  </w:t>
                      </w:r>
                    </w:p>
                    <w:p w14:paraId="3CD74326"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a strong understanding of local history, making meaningful connections between national and international events and the history of their own community. </w:t>
                      </w:r>
                    </w:p>
                    <w:p w14:paraId="2937CA7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Build knowledge progressively, revisiting and connecting previously learned concepts, vocabulary and historical periods. </w:t>
                      </w:r>
                    </w:p>
                    <w:p w14:paraId="5C5E2F62"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 xml:space="preserve">Develop metacognitive skills, learning to reflect on what they already know, identify gaps in their knowledge, select appropriate strategies and explain their historical thinking. </w:t>
                      </w:r>
                    </w:p>
                    <w:p w14:paraId="244CB6BE" w14:textId="77777777" w:rsidR="006C2955" w:rsidRPr="00245806" w:rsidRDefault="006C2955" w:rsidP="006C2955">
                      <w:pPr>
                        <w:numPr>
                          <w:ilvl w:val="0"/>
                          <w:numId w:val="18"/>
                        </w:numPr>
                        <w:suppressAutoHyphens/>
                        <w:spacing w:after="0" w:line="100" w:lineRule="atLeast"/>
                        <w:rPr>
                          <w:rFonts w:ascii="Calibri" w:eastAsia="Calibri" w:hAnsi="Calibri" w:cs="Calibri"/>
                          <w:sz w:val="20"/>
                          <w:szCs w:val="20"/>
                        </w:rPr>
                      </w:pPr>
                      <w:r w:rsidRPr="00245806">
                        <w:rPr>
                          <w:rFonts w:ascii="Calibri" w:eastAsia="Calibri" w:hAnsi="Calibri" w:cs="Calibri"/>
                          <w:sz w:val="20"/>
                          <w:szCs w:val="20"/>
                        </w:rPr>
                        <w:t>Develop curiosity and a love of learning about the past, recognising how historical knowledge helps us understand the present.</w:t>
                      </w:r>
                    </w:p>
                    <w:p w14:paraId="2E0B5F55" w14:textId="77777777" w:rsidR="006C2955" w:rsidRPr="00FF7570" w:rsidRDefault="006C2955" w:rsidP="006C2955">
                      <w:pPr>
                        <w:rPr>
                          <w:rFonts w:ascii="Calibri" w:hAnsi="Calibri" w:cs="Calibri"/>
                          <w:sz w:val="20"/>
                          <w:szCs w:val="20"/>
                          <w:u w:val="single"/>
                        </w:rPr>
                      </w:pPr>
                    </w:p>
                    <w:p w14:paraId="0554FE39" w14:textId="77777777" w:rsidR="006C2955" w:rsidRPr="00FF7570" w:rsidRDefault="006C2955" w:rsidP="006C2955">
                      <w:pPr>
                        <w:rPr>
                          <w:rFonts w:ascii="Calibri" w:hAnsi="Calibri" w:cs="Calibri"/>
                          <w:sz w:val="20"/>
                          <w:szCs w:val="20"/>
                          <w:u w:val="single"/>
                        </w:rPr>
                      </w:pPr>
                    </w:p>
                    <w:p w14:paraId="28A988FB" w14:textId="77777777" w:rsidR="006C2955" w:rsidRPr="00FF7570" w:rsidRDefault="006C2955" w:rsidP="006C2955">
                      <w:pPr>
                        <w:rPr>
                          <w:rFonts w:ascii="Calibri" w:hAnsi="Calibri" w:cs="Calibri"/>
                          <w:sz w:val="20"/>
                          <w:szCs w:val="20"/>
                          <w:u w:val="single"/>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1616D09" wp14:editId="3BC239A1">
                <wp:simplePos x="0" y="0"/>
                <wp:positionH relativeFrom="column">
                  <wp:posOffset>2784475</wp:posOffset>
                </wp:positionH>
                <wp:positionV relativeFrom="paragraph">
                  <wp:posOffset>307340</wp:posOffset>
                </wp:positionV>
                <wp:extent cx="3242310" cy="5712460"/>
                <wp:effectExtent l="19050" t="21590" r="1524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712460"/>
                        </a:xfrm>
                        <a:prstGeom prst="rect">
                          <a:avLst/>
                        </a:prstGeom>
                        <a:solidFill>
                          <a:srgbClr val="D8D8D8"/>
                        </a:solidFill>
                        <a:ln w="25400" algn="ctr">
                          <a:solidFill>
                            <a:srgbClr val="002060"/>
                          </a:solidFill>
                          <a:miter lim="800000"/>
                          <a:headEnd/>
                          <a:tailEnd/>
                        </a:ln>
                      </wps:spPr>
                      <wps:txbx>
                        <w:txbxContent>
                          <w:p w14:paraId="2E1E6D68" w14:textId="77777777" w:rsidR="006C2955" w:rsidRPr="006C2955" w:rsidRDefault="006C2955" w:rsidP="006C2955">
                            <w:pPr>
                              <w:suppressAutoHyphens/>
                              <w:spacing w:after="0" w:line="240" w:lineRule="auto"/>
                              <w:jc w:val="center"/>
                              <w:rPr>
                                <w:rFonts w:ascii="Calibri" w:eastAsia="SimSun" w:hAnsi="Calibri" w:cs="Calibri"/>
                                <w:b/>
                                <w:color w:val="000000"/>
                                <w:kern w:val="1"/>
                                <w:sz w:val="40"/>
                                <w:szCs w:val="40"/>
                                <w:u w:val="single"/>
                                <w:lang w:eastAsia="ar-SA"/>
                              </w:rPr>
                            </w:pPr>
                            <w:r w:rsidRPr="006C2955">
                              <w:rPr>
                                <w:rFonts w:ascii="Calibri" w:eastAsia="SimSun" w:hAnsi="Calibri" w:cs="Calibri"/>
                                <w:b/>
                                <w:color w:val="000000"/>
                                <w:kern w:val="1"/>
                                <w:sz w:val="40"/>
                                <w:szCs w:val="40"/>
                                <w:u w:val="single"/>
                                <w:lang w:eastAsia="ar-SA"/>
                              </w:rPr>
                              <w:t>Implementation</w:t>
                            </w:r>
                          </w:p>
                          <w:p w14:paraId="6057E999" w14:textId="77777777" w:rsidR="006C2955" w:rsidRPr="006C2955" w:rsidRDefault="006C2955" w:rsidP="006C2955">
                            <w:pPr>
                              <w:spacing w:before="100" w:beforeAutospacing="1" w:after="100" w:afterAutospacing="1" w:line="240" w:lineRule="auto"/>
                              <w:rPr>
                                <w:rFonts w:ascii="Calibri" w:eastAsia="Times New Roman" w:hAnsi="Calibri" w:cs="Calibri"/>
                                <w:sz w:val="20"/>
                                <w:szCs w:val="20"/>
                                <w:lang w:eastAsia="en-GB"/>
                              </w:rPr>
                            </w:pPr>
                            <w:r w:rsidRPr="006C2955">
                              <w:rPr>
                                <w:rFonts w:ascii="Calibri" w:eastAsia="Times New Roman" w:hAnsi="Calibri" w:cs="Calibri"/>
                                <w:sz w:val="20"/>
                                <w:szCs w:val="20"/>
                                <w:lang w:eastAsia="en-GB"/>
                              </w:rPr>
                              <w:t>History is taught through a progressive, knowledge-rich curriculum from Reception to Year 4, using Cornerstones Curriculum Maestro as an overarching framework. Topics are carefully selected and adapted to ensure coverage of the National Curriculum and to reflect the needs and interests of our children. Learning is structured so that children encounter important historical knowledge and concepts repeatedly, with increasing depth and complexity as they move through the school.</w:t>
                            </w:r>
                          </w:p>
                          <w:p w14:paraId="27A982FA"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Our implementation includes:</w:t>
                            </w:r>
                          </w:p>
                          <w:p w14:paraId="2D1275FB"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Regular opportunities to revisit and retrieve previously learned historical knowledge through questioning, discussion and retrieval activities.</w:t>
                            </w:r>
                          </w:p>
                          <w:p w14:paraId="3844EAC3"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Explicit teaching of historical vocabulary, chronology and key concepts such as change, continuity, cause, consequence, significance, similarity and difference.</w:t>
                            </w:r>
                          </w:p>
                          <w:p w14:paraId="46EF06BE"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Use of a range of primary and secondary sources, including artefacts, photographs, maps, buildings, documents and oral histories.</w:t>
                            </w:r>
                          </w:p>
                          <w:p w14:paraId="5AE280F0"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Local history studies which enable children to explore the history of their own school, village and surrounding area, making history meaningful and relevant.</w:t>
                            </w:r>
                          </w:p>
                          <w:p w14:paraId="3E794FD4"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xml:space="preserve">Metacognitive strategies embedded throughout lessons, including retrieval practice and modelling historical thinking. Teachers use questions such as </w:t>
                            </w:r>
                            <w:r w:rsidRPr="006C2955">
                              <w:rPr>
                                <w:rFonts w:ascii="Calibri" w:eastAsia="SimSun" w:hAnsi="Calibri" w:cs="Calibri"/>
                                <w:i/>
                                <w:iCs/>
                                <w:color w:val="000000"/>
                                <w:kern w:val="1"/>
                                <w:sz w:val="20"/>
                                <w:szCs w:val="20"/>
                                <w:lang w:eastAsia="ar-SA"/>
                              </w:rPr>
                              <w:t>“What do I already know?”, “What evidence could help me?”, “How do I know?” and “What has changed and why?”</w:t>
                            </w:r>
                            <w:r w:rsidRPr="006C2955">
                              <w:rPr>
                                <w:rFonts w:ascii="Calibri" w:eastAsia="SimSun" w:hAnsi="Calibri" w:cs="Calibri"/>
                                <w:color w:val="000000"/>
                                <w:kern w:val="1"/>
                                <w:sz w:val="20"/>
                                <w:szCs w:val="20"/>
                                <w:lang w:eastAsia="ar-SA"/>
                              </w:rPr>
                              <w:t xml:space="preserve"> to make children's thinking explicit.</w:t>
                            </w:r>
                          </w:p>
                          <w:p w14:paraId="4EF84D49"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Assessment is used formatively to identify misconceptions, gaps in knowledge and next steps, informing future teaching.</w:t>
                            </w:r>
                          </w:p>
                          <w:p w14:paraId="6E97E60C" w14:textId="5E7A57BB" w:rsidR="006C2955" w:rsidRPr="003A4F3D" w:rsidRDefault="006C2955" w:rsidP="006C2955">
                            <w:pPr>
                              <w:rPr>
                                <w:rFonts w:ascii="Calibri" w:hAnsi="Calibri" w:cs="Calibri"/>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1616D09" id="Rectangle 41" o:spid="_x0000_s1027" style="position:absolute;margin-left:219.25pt;margin-top:24.2pt;width:255.3pt;height:44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" fillcolor="#d8d8d8" strokecolor="#002060" strokeweight="2pt">
                <v:textbox>
                  <w:txbxContent>
                    <w:p w14:paraId="2E1E6D68" w14:textId="77777777" w:rsidR="006C2955" w:rsidRPr="006C2955" w:rsidRDefault="006C2955" w:rsidP="006C2955">
                      <w:pPr>
                        <w:suppressAutoHyphens/>
                        <w:spacing w:after="0" w:line="240" w:lineRule="auto"/>
                        <w:jc w:val="center"/>
                        <w:rPr>
                          <w:rFonts w:ascii="Calibri" w:eastAsia="SimSun" w:hAnsi="Calibri" w:cs="Calibri"/>
                          <w:b/>
                          <w:color w:val="000000"/>
                          <w:kern w:val="1"/>
                          <w:sz w:val="40"/>
                          <w:szCs w:val="40"/>
                          <w:u w:val="single"/>
                          <w:lang w:eastAsia="ar-SA"/>
                        </w:rPr>
                      </w:pPr>
                      <w:r w:rsidRPr="006C2955">
                        <w:rPr>
                          <w:rFonts w:ascii="Calibri" w:eastAsia="SimSun" w:hAnsi="Calibri" w:cs="Calibri"/>
                          <w:b/>
                          <w:color w:val="000000"/>
                          <w:kern w:val="1"/>
                          <w:sz w:val="40"/>
                          <w:szCs w:val="40"/>
                          <w:u w:val="single"/>
                          <w:lang w:eastAsia="ar-SA"/>
                        </w:rPr>
                        <w:t>Implementation</w:t>
                      </w:r>
                    </w:p>
                    <w:p w14:paraId="6057E999" w14:textId="77777777" w:rsidR="006C2955" w:rsidRPr="006C2955" w:rsidRDefault="006C2955" w:rsidP="006C2955">
                      <w:pPr>
                        <w:spacing w:before="100" w:beforeAutospacing="1" w:after="100" w:afterAutospacing="1" w:line="240" w:lineRule="auto"/>
                        <w:rPr>
                          <w:rFonts w:ascii="Calibri" w:eastAsia="Times New Roman" w:hAnsi="Calibri" w:cs="Calibri"/>
                          <w:sz w:val="20"/>
                          <w:szCs w:val="20"/>
                          <w:lang w:eastAsia="en-GB"/>
                        </w:rPr>
                      </w:pPr>
                      <w:r w:rsidRPr="006C2955">
                        <w:rPr>
                          <w:rFonts w:ascii="Calibri" w:eastAsia="Times New Roman" w:hAnsi="Calibri" w:cs="Calibri"/>
                          <w:sz w:val="20"/>
                          <w:szCs w:val="20"/>
                          <w:lang w:eastAsia="en-GB"/>
                        </w:rPr>
                        <w:t>History is taught through a progressive, knowledge-rich curriculum from Reception to Year 4, using Cornerstones Curriculum Maestro as an overarching framework. Topics are carefully selected and adapted to ensure coverage of the National Curriculum and to reflect the needs and interests of our children. Learning is structured so that children encounter important historical knowledge and concepts repeatedly, with increasing depth and complexity as they move through the school.</w:t>
                      </w:r>
                    </w:p>
                    <w:p w14:paraId="27A982FA"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Our implementation includes:</w:t>
                      </w:r>
                    </w:p>
                    <w:p w14:paraId="2D1275FB"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Regular opportunities to revisit and retrieve previously learned historical knowledge through questioning, discussion and retrieval activities.</w:t>
                      </w:r>
                    </w:p>
                    <w:p w14:paraId="3844EAC3"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Explicit teaching of historical vocabulary, chronology and key concepts such as change, continuity, cause, consequence, significance, similarity and difference.</w:t>
                      </w:r>
                    </w:p>
                    <w:p w14:paraId="46EF06BE"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Use of a range of primary and secondary sources, including artefacts, photographs, maps, buildings, documents and oral histories.</w:t>
                      </w:r>
                    </w:p>
                    <w:p w14:paraId="5AE280F0"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Local history studies which enable children to explore the history of their own school, village and surrounding area, making history meaningful and relevant.</w:t>
                      </w:r>
                    </w:p>
                    <w:p w14:paraId="3E794FD4"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xml:space="preserve">Metacognitive strategies embedded throughout lessons, including retrieval practice and modelling historical thinking. Teachers use questions such as </w:t>
                      </w:r>
                      <w:r w:rsidRPr="006C2955">
                        <w:rPr>
                          <w:rFonts w:ascii="Calibri" w:eastAsia="SimSun" w:hAnsi="Calibri" w:cs="Calibri"/>
                          <w:i/>
                          <w:iCs/>
                          <w:color w:val="000000"/>
                          <w:kern w:val="1"/>
                          <w:sz w:val="20"/>
                          <w:szCs w:val="20"/>
                          <w:lang w:eastAsia="ar-SA"/>
                        </w:rPr>
                        <w:t>“What do I already know?”, “What evidence could help me?”, “How do I know?” and “What has changed and why?”</w:t>
                      </w:r>
                      <w:r w:rsidRPr="006C2955">
                        <w:rPr>
                          <w:rFonts w:ascii="Calibri" w:eastAsia="SimSun" w:hAnsi="Calibri" w:cs="Calibri"/>
                          <w:color w:val="000000"/>
                          <w:kern w:val="1"/>
                          <w:sz w:val="20"/>
                          <w:szCs w:val="20"/>
                          <w:lang w:eastAsia="ar-SA"/>
                        </w:rPr>
                        <w:t xml:space="preserve"> to make children's thinking explicit.</w:t>
                      </w:r>
                    </w:p>
                    <w:p w14:paraId="4EF84D49" w14:textId="77777777" w:rsidR="006C2955" w:rsidRPr="006C2955" w:rsidRDefault="006C2955" w:rsidP="006C2955">
                      <w:pPr>
                        <w:suppressAutoHyphens/>
                        <w:spacing w:after="0" w:line="100" w:lineRule="atLeast"/>
                        <w:rPr>
                          <w:rFonts w:ascii="Calibri" w:eastAsia="SimSun" w:hAnsi="Calibri" w:cs="Calibri"/>
                          <w:color w:val="000000"/>
                          <w:kern w:val="1"/>
                          <w:sz w:val="20"/>
                          <w:szCs w:val="20"/>
                          <w:lang w:eastAsia="ar-SA"/>
                        </w:rPr>
                      </w:pPr>
                      <w:r w:rsidRPr="006C2955">
                        <w:rPr>
                          <w:rFonts w:ascii="Calibri" w:eastAsia="SimSun" w:hAnsi="Calibri" w:cs="Calibri"/>
                          <w:color w:val="000000"/>
                          <w:kern w:val="1"/>
                          <w:sz w:val="20"/>
                          <w:szCs w:val="20"/>
                          <w:lang w:eastAsia="ar-SA"/>
                        </w:rPr>
                        <w:t>- Assessment is used formatively to identify misconceptions, gaps in knowledge and next steps, informing future teaching.</w:t>
                      </w:r>
                    </w:p>
                    <w:p w14:paraId="6E97E60C" w14:textId="5E7A57BB" w:rsidR="006C2955" w:rsidRPr="003A4F3D" w:rsidRDefault="006C2955" w:rsidP="006C2955">
                      <w:pPr>
                        <w:rPr>
                          <w:rFonts w:ascii="Calibri" w:hAnsi="Calibri" w:cs="Calibri"/>
                          <w:sz w:val="20"/>
                          <w:szCs w:val="20"/>
                        </w:rP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3FE78EE3" wp14:editId="4AA875F6">
                <wp:simplePos x="0" y="0"/>
                <wp:positionH relativeFrom="column">
                  <wp:posOffset>6207760</wp:posOffset>
                </wp:positionH>
                <wp:positionV relativeFrom="paragraph">
                  <wp:posOffset>304165</wp:posOffset>
                </wp:positionV>
                <wp:extent cx="3308985" cy="5715635"/>
                <wp:effectExtent l="13335" t="18415" r="20955"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715635"/>
                        </a:xfrm>
                        <a:prstGeom prst="rect">
                          <a:avLst/>
                        </a:prstGeom>
                        <a:solidFill>
                          <a:srgbClr val="D8D8D8"/>
                        </a:solidFill>
                        <a:ln w="25400" algn="ctr">
                          <a:solidFill>
                            <a:srgbClr val="002060"/>
                          </a:solidFill>
                          <a:miter lim="800000"/>
                          <a:headEnd/>
                          <a:tailEnd/>
                        </a:ln>
                      </wps:spPr>
                      <wps:txbx>
                        <w:txbxContent>
                          <w:p w14:paraId="54615F82" w14:textId="77777777" w:rsidR="006C2955" w:rsidRPr="003A4F3D" w:rsidRDefault="006C2955" w:rsidP="006C2955">
                            <w:pPr>
                              <w:spacing w:line="240" w:lineRule="auto"/>
                              <w:jc w:val="center"/>
                              <w:rPr>
                                <w:rFonts w:ascii="Calibri" w:hAnsi="Calibri" w:cs="Calibri"/>
                                <w:b/>
                                <w:sz w:val="40"/>
                                <w:szCs w:val="40"/>
                                <w:u w:val="single"/>
                              </w:rPr>
                            </w:pPr>
                            <w:r w:rsidRPr="003A4F3D">
                              <w:rPr>
                                <w:rFonts w:ascii="Calibri" w:hAnsi="Calibri" w:cs="Calibri"/>
                                <w:b/>
                                <w:sz w:val="40"/>
                                <w:szCs w:val="40"/>
                                <w:u w:val="single"/>
                              </w:rPr>
                              <w:t>Impact</w:t>
                            </w:r>
                          </w:p>
                          <w:p w14:paraId="3699CF86" w14:textId="77777777" w:rsidR="006C2955" w:rsidRPr="003A4F3D" w:rsidRDefault="006C2955" w:rsidP="006C2955">
                            <w:pPr>
                              <w:spacing w:before="100" w:beforeAutospacing="1" w:after="100" w:afterAutospacing="1" w:line="240" w:lineRule="auto"/>
                              <w:rPr>
                                <w:rFonts w:ascii="Calibri" w:eastAsia="Calibri" w:hAnsi="Calibri" w:cs="Calibri"/>
                                <w:sz w:val="20"/>
                                <w:szCs w:val="20"/>
                              </w:rPr>
                            </w:pPr>
                            <w:r w:rsidRPr="003A4F3D">
                              <w:rPr>
                                <w:rFonts w:ascii="Calibri" w:eastAsia="Calibri" w:hAnsi="Calibri" w:cs="Calibri"/>
                                <w:sz w:val="20"/>
                                <w:szCs w:val="20"/>
                              </w:rPr>
                              <w:t>Children will:</w:t>
                            </w:r>
                          </w:p>
                          <w:p w14:paraId="45BB2497"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Understand and use chronological language and place significant people, events and periods on a timeline. </w:t>
                            </w:r>
                          </w:p>
                          <w:p w14:paraId="377797B0"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Demonstrate increasingly secure knowledge of the historical periods and themes studied. </w:t>
                            </w:r>
                          </w:p>
                          <w:p w14:paraId="020304D2"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Explain change and continuity, similarities and differences and some causes and consequences. </w:t>
                            </w:r>
                          </w:p>
                          <w:p w14:paraId="48DCA383"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Use historical vocabulary accurately and confidently. </w:t>
                            </w:r>
                          </w:p>
                          <w:p w14:paraId="5379AD69"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Ask increasingly thoughtful historical questions. </w:t>
                            </w:r>
                          </w:p>
                          <w:p w14:paraId="7DFE774C"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Use a range of sources to investigate the past and understand that evidence can provide different perspectives. </w:t>
                            </w:r>
                          </w:p>
                          <w:p w14:paraId="26339CDE"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Explain their conclusions and support them with appropriate evidence. </w:t>
                            </w:r>
                          </w:p>
                          <w:p w14:paraId="2515A6AC"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Understand important aspects of local history and make connections between local, national and wider history. </w:t>
                            </w:r>
                          </w:p>
                          <w:p w14:paraId="4AA7ECE6"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Recall and apply previously learned knowledge through retrieval and discussion. </w:t>
                            </w:r>
                          </w:p>
                          <w:p w14:paraId="27381A49"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Demonstrate increasing independence in selecting strategies to support their learning. </w:t>
                            </w:r>
                          </w:p>
                          <w:p w14:paraId="2E55171F"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Reflect on their learning and articulate how they know something, demonstrating developing metacognitive awareness. </w:t>
                            </w:r>
                          </w:p>
                          <w:p w14:paraId="1164C75F" w14:textId="77777777" w:rsidR="006C2955" w:rsidRPr="003A4F3D" w:rsidRDefault="006C2955" w:rsidP="006C2955">
                            <w:pPr>
                              <w:numPr>
                                <w:ilvl w:val="0"/>
                                <w:numId w:val="19"/>
                              </w:numPr>
                              <w:suppressAutoHyphens/>
                              <w:spacing w:after="0" w:line="100" w:lineRule="atLeast"/>
                              <w:rPr>
                                <w:rFonts w:ascii="Calibri" w:hAnsi="Calibri" w:cs="Calibri"/>
                                <w:sz w:val="20"/>
                                <w:szCs w:val="20"/>
                                <w:u w:val="single"/>
                              </w:rPr>
                            </w:pPr>
                            <w:r w:rsidRPr="003A4F3D">
                              <w:rPr>
                                <w:rFonts w:ascii="Calibri" w:eastAsia="Times New Roman" w:hAnsi="Calibri" w:cs="Calibri"/>
                                <w:sz w:val="20"/>
                                <w:szCs w:val="20"/>
                              </w:rPr>
                              <w:t>Show curiosity, enthusiasm and confidence when discussing and investigating the past.</w:t>
                            </w:r>
                          </w:p>
                          <w:p w14:paraId="62414972" w14:textId="77777777" w:rsidR="006C2955" w:rsidRPr="003A4F3D" w:rsidRDefault="006C2955" w:rsidP="006C2955">
                            <w:pPr>
                              <w:rPr>
                                <w:rFonts w:ascii="Calibri" w:hAnsi="Calibri" w:cs="Calibri"/>
                                <w:sz w:val="20"/>
                                <w:szCs w:val="20"/>
                                <w:u w:val="single"/>
                              </w:rPr>
                            </w:pPr>
                          </w:p>
                          <w:p w14:paraId="7DAB949E" w14:textId="77777777" w:rsidR="006C2955" w:rsidRPr="003A4F3D" w:rsidRDefault="006C2955" w:rsidP="006C2955">
                            <w:pPr>
                              <w:rPr>
                                <w:rFonts w:ascii="Calibri" w:hAnsi="Calibri" w:cs="Calibri"/>
                                <w:sz w:val="20"/>
                                <w:szCs w:val="20"/>
                                <w:u w:val="single"/>
                              </w:rPr>
                            </w:pPr>
                          </w:p>
                          <w:p w14:paraId="3A717B6B" w14:textId="77777777" w:rsidR="006C2955" w:rsidRPr="003A4F3D" w:rsidRDefault="006C2955" w:rsidP="006C2955">
                            <w:pPr>
                              <w:jc w:val="center"/>
                              <w:rPr>
                                <w:rFonts w:ascii="Calibri" w:hAnsi="Calibri" w:cs="Calibri"/>
                                <w:color w:val="D6E3BC"/>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E78EE3" id="Rectangle 42" o:spid="_x0000_s1028" style="position:absolute;margin-left:488.8pt;margin-top:23.95pt;width:260.55pt;height:4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" fillcolor="#d8d8d8" strokecolor="#002060" strokeweight="2pt">
                <v:textbox>
                  <w:txbxContent>
                    <w:p w14:paraId="54615F82" w14:textId="77777777" w:rsidR="006C2955" w:rsidRPr="003A4F3D" w:rsidRDefault="006C2955" w:rsidP="006C2955">
                      <w:pPr>
                        <w:spacing w:line="240" w:lineRule="auto"/>
                        <w:jc w:val="center"/>
                        <w:rPr>
                          <w:rFonts w:ascii="Calibri" w:hAnsi="Calibri" w:cs="Calibri"/>
                          <w:b/>
                          <w:sz w:val="40"/>
                          <w:szCs w:val="40"/>
                          <w:u w:val="single"/>
                        </w:rPr>
                      </w:pPr>
                      <w:r w:rsidRPr="003A4F3D">
                        <w:rPr>
                          <w:rFonts w:ascii="Calibri" w:hAnsi="Calibri" w:cs="Calibri"/>
                          <w:b/>
                          <w:sz w:val="40"/>
                          <w:szCs w:val="40"/>
                          <w:u w:val="single"/>
                        </w:rPr>
                        <w:t>Impact</w:t>
                      </w:r>
                    </w:p>
                    <w:p w14:paraId="3699CF86" w14:textId="77777777" w:rsidR="006C2955" w:rsidRPr="003A4F3D" w:rsidRDefault="006C2955" w:rsidP="006C2955">
                      <w:pPr>
                        <w:spacing w:before="100" w:beforeAutospacing="1" w:after="100" w:afterAutospacing="1" w:line="240" w:lineRule="auto"/>
                        <w:rPr>
                          <w:rFonts w:ascii="Calibri" w:eastAsia="Calibri" w:hAnsi="Calibri" w:cs="Calibri"/>
                          <w:sz w:val="20"/>
                          <w:szCs w:val="20"/>
                        </w:rPr>
                      </w:pPr>
                      <w:r w:rsidRPr="003A4F3D">
                        <w:rPr>
                          <w:rFonts w:ascii="Calibri" w:eastAsia="Calibri" w:hAnsi="Calibri" w:cs="Calibri"/>
                          <w:sz w:val="20"/>
                          <w:szCs w:val="20"/>
                        </w:rPr>
                        <w:t>Children will:</w:t>
                      </w:r>
                    </w:p>
                    <w:p w14:paraId="45BB2497"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Understand and use chronological language and place significant people, events and periods on a timeline. </w:t>
                      </w:r>
                    </w:p>
                    <w:p w14:paraId="377797B0"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Demonstrate increasingly secure knowledge of the historical periods and themes studied. </w:t>
                      </w:r>
                    </w:p>
                    <w:p w14:paraId="020304D2"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Explain change and continuity, similarities and differences and some causes and consequences. </w:t>
                      </w:r>
                    </w:p>
                    <w:p w14:paraId="48DCA383"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Use historical vocabulary accurately and confidently. </w:t>
                      </w:r>
                    </w:p>
                    <w:p w14:paraId="5379AD69"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Ask increasingly thoughtful historical questions. </w:t>
                      </w:r>
                    </w:p>
                    <w:p w14:paraId="7DFE774C"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Use a range of sources to investigate the past and understand that evidence can provide different perspectives. </w:t>
                      </w:r>
                    </w:p>
                    <w:p w14:paraId="26339CDE"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Explain their conclusions and support them with appropriate evidence. </w:t>
                      </w:r>
                    </w:p>
                    <w:p w14:paraId="2515A6AC"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Understand important aspects of local history and make connections between local, national and wider history. </w:t>
                      </w:r>
                    </w:p>
                    <w:p w14:paraId="4AA7ECE6"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Recall and apply previously learned knowledge through retrieval and discussion. </w:t>
                      </w:r>
                    </w:p>
                    <w:p w14:paraId="27381A49"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Demonstrate increasing independence in selecting strategies to support their learning. </w:t>
                      </w:r>
                    </w:p>
                    <w:p w14:paraId="2E55171F" w14:textId="77777777" w:rsidR="006C2955" w:rsidRPr="003A4F3D" w:rsidRDefault="006C2955" w:rsidP="006C2955">
                      <w:pPr>
                        <w:numPr>
                          <w:ilvl w:val="0"/>
                          <w:numId w:val="19"/>
                        </w:numPr>
                        <w:spacing w:after="0" w:line="240" w:lineRule="auto"/>
                        <w:rPr>
                          <w:rFonts w:ascii="Calibri" w:eastAsia="Times New Roman" w:hAnsi="Calibri" w:cs="Calibri"/>
                          <w:sz w:val="20"/>
                          <w:szCs w:val="20"/>
                        </w:rPr>
                      </w:pPr>
                      <w:r w:rsidRPr="003A4F3D">
                        <w:rPr>
                          <w:rFonts w:ascii="Calibri" w:eastAsia="Times New Roman" w:hAnsi="Calibri" w:cs="Calibri"/>
                          <w:sz w:val="20"/>
                          <w:szCs w:val="20"/>
                        </w:rPr>
                        <w:t xml:space="preserve">Reflect on their learning and articulate how they know something, demonstrating developing metacognitive awareness. </w:t>
                      </w:r>
                    </w:p>
                    <w:p w14:paraId="1164C75F" w14:textId="77777777" w:rsidR="006C2955" w:rsidRPr="003A4F3D" w:rsidRDefault="006C2955" w:rsidP="006C2955">
                      <w:pPr>
                        <w:numPr>
                          <w:ilvl w:val="0"/>
                          <w:numId w:val="19"/>
                        </w:numPr>
                        <w:suppressAutoHyphens/>
                        <w:spacing w:after="0" w:line="100" w:lineRule="atLeast"/>
                        <w:rPr>
                          <w:rFonts w:ascii="Calibri" w:hAnsi="Calibri" w:cs="Calibri"/>
                          <w:sz w:val="20"/>
                          <w:szCs w:val="20"/>
                          <w:u w:val="single"/>
                        </w:rPr>
                      </w:pPr>
                      <w:r w:rsidRPr="003A4F3D">
                        <w:rPr>
                          <w:rFonts w:ascii="Calibri" w:eastAsia="Times New Roman" w:hAnsi="Calibri" w:cs="Calibri"/>
                          <w:sz w:val="20"/>
                          <w:szCs w:val="20"/>
                        </w:rPr>
                        <w:t>Show curiosity, enthusiasm and confidence when discussing and investigating the past.</w:t>
                      </w:r>
                    </w:p>
                    <w:p w14:paraId="62414972" w14:textId="77777777" w:rsidR="006C2955" w:rsidRPr="003A4F3D" w:rsidRDefault="006C2955" w:rsidP="006C2955">
                      <w:pPr>
                        <w:rPr>
                          <w:rFonts w:ascii="Calibri" w:hAnsi="Calibri" w:cs="Calibri"/>
                          <w:sz w:val="20"/>
                          <w:szCs w:val="20"/>
                          <w:u w:val="single"/>
                        </w:rPr>
                      </w:pPr>
                    </w:p>
                    <w:p w14:paraId="7DAB949E" w14:textId="77777777" w:rsidR="006C2955" w:rsidRPr="003A4F3D" w:rsidRDefault="006C2955" w:rsidP="006C2955">
                      <w:pPr>
                        <w:rPr>
                          <w:rFonts w:ascii="Calibri" w:hAnsi="Calibri" w:cs="Calibri"/>
                          <w:sz w:val="20"/>
                          <w:szCs w:val="20"/>
                          <w:u w:val="single"/>
                        </w:rPr>
                      </w:pPr>
                    </w:p>
                    <w:p w14:paraId="3A717B6B" w14:textId="77777777" w:rsidR="006C2955" w:rsidRPr="003A4F3D" w:rsidRDefault="006C2955" w:rsidP="006C2955">
                      <w:pPr>
                        <w:jc w:val="center"/>
                        <w:rPr>
                          <w:rFonts w:ascii="Calibri" w:hAnsi="Calibri" w:cs="Calibri"/>
                          <w:color w:val="D6E3BC"/>
                          <w:sz w:val="20"/>
                          <w:szCs w:val="20"/>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0A8AAA37">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743E1AE0" w:rsidR="008A46A8" w:rsidRPr="008A46A8" w:rsidRDefault="006C2955" w:rsidP="008A46A8">
    <w:pPr>
      <w:pStyle w:val="Header"/>
      <w:jc w:val="center"/>
      <w:rPr>
        <w:b/>
        <w:bCs/>
        <w:sz w:val="40"/>
        <w:szCs w:val="40"/>
      </w:rPr>
    </w:pPr>
    <w:r>
      <w:rPr>
        <w:b/>
        <w:bCs/>
        <w:sz w:val="40"/>
        <w:szCs w:val="40"/>
      </w:rPr>
      <w:t>History</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F272A"/>
    <w:multiLevelType w:val="multilevel"/>
    <w:tmpl w:val="4826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C462E"/>
    <w:multiLevelType w:val="multilevel"/>
    <w:tmpl w:val="2E56E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B0E0A"/>
    <w:multiLevelType w:val="multilevel"/>
    <w:tmpl w:val="A9661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7C068B"/>
    <w:multiLevelType w:val="multilevel"/>
    <w:tmpl w:val="4248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D41548"/>
    <w:multiLevelType w:val="hybridMultilevel"/>
    <w:tmpl w:val="19EE2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C61FCC"/>
    <w:multiLevelType w:val="multilevel"/>
    <w:tmpl w:val="0ABA0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1"/>
  </w:num>
  <w:num w:numId="6">
    <w:abstractNumId w:val="9"/>
  </w:num>
  <w:num w:numId="7">
    <w:abstractNumId w:val="7"/>
  </w:num>
  <w:num w:numId="8">
    <w:abstractNumId w:val="8"/>
  </w:num>
  <w:num w:numId="9">
    <w:abstractNumId w:val="14"/>
  </w:num>
  <w:num w:numId="10">
    <w:abstractNumId w:val="3"/>
  </w:num>
  <w:num w:numId="11">
    <w:abstractNumId w:val="6"/>
  </w:num>
  <w:num w:numId="12">
    <w:abstractNumId w:val="10"/>
  </w:num>
  <w:num w:numId="13">
    <w:abstractNumId w:val="2"/>
  </w:num>
  <w:num w:numId="14">
    <w:abstractNumId w:val="13"/>
  </w:num>
  <w:num w:numId="15">
    <w:abstractNumId w:val="12"/>
    <w:lvlOverride w:ilvl="0"/>
    <w:lvlOverride w:ilvl="1"/>
    <w:lvlOverride w:ilvl="2"/>
    <w:lvlOverride w:ilvl="3"/>
    <w:lvlOverride w:ilvl="4"/>
    <w:lvlOverride w:ilvl="5"/>
    <w:lvlOverride w:ilvl="6"/>
    <w:lvlOverride w:ilvl="7"/>
    <w:lvlOverride w:ilvl="8"/>
  </w:num>
  <w:num w:numId="16">
    <w:abstractNumId w:val="18"/>
    <w:lvlOverride w:ilvl="0"/>
    <w:lvlOverride w:ilvl="1"/>
    <w:lvlOverride w:ilvl="2"/>
    <w:lvlOverride w:ilvl="3"/>
    <w:lvlOverride w:ilvl="4"/>
    <w:lvlOverride w:ilvl="5"/>
    <w:lvlOverride w:ilvl="6"/>
    <w:lvlOverride w:ilvl="7"/>
    <w:lvlOverride w:ilvl="8"/>
  </w:num>
  <w:num w:numId="17">
    <w:abstractNumId w:val="1"/>
    <w:lvlOverride w:ilvl="0"/>
    <w:lvlOverride w:ilvl="1"/>
    <w:lvlOverride w:ilvl="2"/>
    <w:lvlOverride w:ilvl="3"/>
    <w:lvlOverride w:ilvl="4"/>
    <w:lvlOverride w:ilvl="5"/>
    <w:lvlOverride w:ilvl="6"/>
    <w:lvlOverride w:ilvl="7"/>
    <w:lvlOverride w:ilvl="8"/>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523020"/>
    <w:rsid w:val="006C2955"/>
    <w:rsid w:val="007C7423"/>
    <w:rsid w:val="00835650"/>
    <w:rsid w:val="008A46A8"/>
    <w:rsid w:val="008C1B91"/>
    <w:rsid w:val="00C250E2"/>
    <w:rsid w:val="00C31F35"/>
    <w:rsid w:val="00D33BAC"/>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2026-09-10T11:01:00Z</dcterms:created>
  <dcterms:modified xsi:type="dcterms:W3CDTF">2026-09-10T11:01:00Z</dcterms:modified>
</cp:coreProperties>
</file>